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64" w:rsidRPr="00090423" w:rsidRDefault="00090423" w:rsidP="00D236CD">
      <w:pPr>
        <w:spacing w:afterLines="50" w:after="156" w:line="600" w:lineRule="exact"/>
        <w:jc w:val="left"/>
        <w:rPr>
          <w:rFonts w:ascii="方正黑体_GBK" w:eastAsia="方正黑体_GBK" w:hAnsi="Times New Roman"/>
          <w:b/>
          <w:sz w:val="32"/>
          <w:szCs w:val="32"/>
        </w:rPr>
      </w:pPr>
      <w:bookmarkStart w:id="0" w:name="_GoBack"/>
      <w:bookmarkEnd w:id="0"/>
      <w:r w:rsidRPr="00090423">
        <w:rPr>
          <w:rFonts w:ascii="方正黑体_GBK" w:eastAsia="方正黑体_GBK" w:hAnsi="Times New Roman" w:hint="eastAsia"/>
          <w:b/>
          <w:sz w:val="32"/>
          <w:szCs w:val="32"/>
        </w:rPr>
        <w:t>附件</w:t>
      </w:r>
    </w:p>
    <w:p w:rsidR="005E3BB7" w:rsidRPr="00090423" w:rsidRDefault="005E3BB7" w:rsidP="00D236CD">
      <w:pPr>
        <w:spacing w:beforeLines="200" w:before="624" w:afterLines="50" w:after="156" w:line="600" w:lineRule="exact"/>
        <w:jc w:val="center"/>
        <w:rPr>
          <w:rFonts w:ascii="方正小标宋_GBK" w:eastAsia="方正小标宋_GBK" w:hAnsi="Times New Roman"/>
          <w:b/>
          <w:sz w:val="44"/>
          <w:szCs w:val="44"/>
        </w:rPr>
      </w:pPr>
      <w:r w:rsidRPr="00090423">
        <w:rPr>
          <w:rFonts w:ascii="方正小标宋_GBK" w:eastAsia="方正小标宋_GBK" w:hAnsi="Times New Roman" w:hint="eastAsia"/>
          <w:b/>
          <w:sz w:val="44"/>
          <w:szCs w:val="44"/>
        </w:rPr>
        <w:t>产业立市三年行动专项小组责任分解表</w:t>
      </w:r>
    </w:p>
    <w:p w:rsidR="005E3BB7" w:rsidRPr="00F86B22" w:rsidRDefault="005E3BB7" w:rsidP="005E3BB7">
      <w:pPr>
        <w:spacing w:line="300" w:lineRule="exact"/>
        <w:jc w:val="center"/>
        <w:rPr>
          <w:rFonts w:ascii="Times New Roman" w:eastAsia="方正小标宋_GBK" w:hAnsi="Times New Roman"/>
          <w:sz w:val="40"/>
          <w:szCs w:val="40"/>
        </w:rPr>
      </w:pPr>
    </w:p>
    <w:tbl>
      <w:tblPr>
        <w:tblW w:w="142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022"/>
        <w:gridCol w:w="4774"/>
        <w:gridCol w:w="5023"/>
        <w:gridCol w:w="1401"/>
        <w:gridCol w:w="1559"/>
      </w:tblGrid>
      <w:tr w:rsidR="005E3BB7" w:rsidRPr="00090423" w:rsidTr="0036632B">
        <w:trPr>
          <w:trHeight w:val="517"/>
          <w:tblHeader/>
          <w:jc w:val="center"/>
        </w:trPr>
        <w:tc>
          <w:tcPr>
            <w:tcW w:w="424" w:type="dxa"/>
            <w:vAlign w:val="center"/>
          </w:tcPr>
          <w:p w:rsidR="005E3BB7" w:rsidRPr="00090423" w:rsidRDefault="005E3BB7" w:rsidP="0085415F">
            <w:pPr>
              <w:spacing w:line="260" w:lineRule="exact"/>
              <w:jc w:val="center"/>
              <w:rPr>
                <w:rFonts w:ascii="方正黑体_GBK" w:eastAsia="方正黑体_GBK" w:hAnsi="Times New Roman"/>
                <w:b/>
                <w:w w:val="90"/>
                <w:szCs w:val="21"/>
              </w:rPr>
            </w:pPr>
            <w:r w:rsidRPr="00090423">
              <w:rPr>
                <w:rFonts w:ascii="方正黑体_GBK" w:eastAsia="方正黑体_GBK" w:hAnsi="Times New Roman" w:hint="eastAsia"/>
                <w:b/>
                <w:w w:val="90"/>
                <w:szCs w:val="21"/>
              </w:rPr>
              <w:t>序号</w:t>
            </w:r>
          </w:p>
        </w:tc>
        <w:tc>
          <w:tcPr>
            <w:tcW w:w="1022" w:type="dxa"/>
            <w:vAlign w:val="center"/>
          </w:tcPr>
          <w:p w:rsidR="005E3BB7" w:rsidRPr="00090423" w:rsidRDefault="005E3BB7" w:rsidP="0085415F">
            <w:pPr>
              <w:spacing w:line="260" w:lineRule="exact"/>
              <w:jc w:val="center"/>
              <w:rPr>
                <w:rFonts w:ascii="方正黑体_GBK" w:eastAsia="方正黑体_GBK" w:hAnsi="Times New Roman"/>
                <w:b/>
                <w:w w:val="90"/>
                <w:szCs w:val="21"/>
              </w:rPr>
            </w:pPr>
            <w:r w:rsidRPr="00090423">
              <w:rPr>
                <w:rFonts w:ascii="方正黑体_GBK" w:eastAsia="方正黑体_GBK" w:hAnsi="Times New Roman" w:hint="eastAsia"/>
                <w:b/>
                <w:w w:val="90"/>
                <w:szCs w:val="21"/>
              </w:rPr>
              <w:t>专项小组</w:t>
            </w:r>
          </w:p>
        </w:tc>
        <w:tc>
          <w:tcPr>
            <w:tcW w:w="4774" w:type="dxa"/>
            <w:vAlign w:val="center"/>
          </w:tcPr>
          <w:p w:rsidR="005E3BB7" w:rsidRPr="00090423" w:rsidRDefault="005E3BB7" w:rsidP="0085415F">
            <w:pPr>
              <w:spacing w:line="260" w:lineRule="exact"/>
              <w:jc w:val="center"/>
              <w:rPr>
                <w:rFonts w:ascii="方正黑体_GBK" w:eastAsia="方正黑体_GBK" w:hAnsi="Times New Roman"/>
                <w:b/>
                <w:w w:val="90"/>
                <w:szCs w:val="21"/>
              </w:rPr>
            </w:pPr>
            <w:r w:rsidRPr="00090423">
              <w:rPr>
                <w:rFonts w:ascii="方正黑体_GBK" w:eastAsia="方正黑体_GBK" w:hAnsi="Times New Roman" w:hint="eastAsia"/>
                <w:b/>
                <w:w w:val="90"/>
                <w:szCs w:val="21"/>
              </w:rPr>
              <w:t>发展现状</w:t>
            </w:r>
          </w:p>
        </w:tc>
        <w:tc>
          <w:tcPr>
            <w:tcW w:w="5023" w:type="dxa"/>
            <w:vAlign w:val="center"/>
          </w:tcPr>
          <w:p w:rsidR="005E3BB7" w:rsidRPr="00090423" w:rsidRDefault="005E3BB7" w:rsidP="0085415F">
            <w:pPr>
              <w:spacing w:line="260" w:lineRule="exact"/>
              <w:jc w:val="center"/>
              <w:rPr>
                <w:rFonts w:ascii="方正黑体_GBK" w:eastAsia="方正黑体_GBK" w:hAnsi="Times New Roman"/>
                <w:b/>
                <w:w w:val="90"/>
                <w:szCs w:val="21"/>
              </w:rPr>
            </w:pPr>
            <w:r w:rsidRPr="00090423">
              <w:rPr>
                <w:rFonts w:ascii="方正黑体_GBK" w:eastAsia="方正黑体_GBK" w:hAnsi="Times New Roman" w:hint="eastAsia"/>
                <w:b/>
                <w:w w:val="90"/>
                <w:szCs w:val="21"/>
              </w:rPr>
              <w:t>目标任务</w:t>
            </w:r>
          </w:p>
        </w:tc>
        <w:tc>
          <w:tcPr>
            <w:tcW w:w="1401" w:type="dxa"/>
            <w:vAlign w:val="center"/>
          </w:tcPr>
          <w:p w:rsidR="005E3BB7" w:rsidRPr="00090423" w:rsidRDefault="005E3BB7" w:rsidP="0085415F">
            <w:pPr>
              <w:spacing w:line="260" w:lineRule="exact"/>
              <w:jc w:val="center"/>
              <w:rPr>
                <w:rFonts w:ascii="方正黑体_GBK" w:eastAsia="方正黑体_GBK" w:hAnsi="Times New Roman"/>
                <w:b/>
                <w:w w:val="90"/>
                <w:szCs w:val="21"/>
              </w:rPr>
            </w:pPr>
            <w:r w:rsidRPr="00090423">
              <w:rPr>
                <w:rFonts w:ascii="方正黑体_GBK" w:eastAsia="方正黑体_GBK" w:hAnsi="Times New Roman" w:hint="eastAsia"/>
                <w:b/>
                <w:w w:val="90"/>
                <w:szCs w:val="21"/>
              </w:rPr>
              <w:t>牵头领导</w:t>
            </w:r>
          </w:p>
        </w:tc>
        <w:tc>
          <w:tcPr>
            <w:tcW w:w="1559" w:type="dxa"/>
            <w:vAlign w:val="center"/>
          </w:tcPr>
          <w:p w:rsidR="005E3BB7" w:rsidRPr="00090423" w:rsidRDefault="005E3BB7" w:rsidP="0085415F">
            <w:pPr>
              <w:spacing w:line="260" w:lineRule="exact"/>
              <w:jc w:val="center"/>
              <w:rPr>
                <w:rFonts w:ascii="方正黑体_GBK" w:eastAsia="方正黑体_GBK" w:hAnsi="Times New Roman"/>
                <w:b/>
                <w:w w:val="90"/>
                <w:szCs w:val="21"/>
              </w:rPr>
            </w:pPr>
            <w:r w:rsidRPr="00090423">
              <w:rPr>
                <w:rFonts w:ascii="方正黑体_GBK" w:eastAsia="方正黑体_GBK" w:hAnsi="Times New Roman" w:hint="eastAsia"/>
                <w:b/>
                <w:w w:val="90"/>
                <w:szCs w:val="21"/>
              </w:rPr>
              <w:t>责任单位</w:t>
            </w:r>
          </w:p>
        </w:tc>
      </w:tr>
      <w:tr w:rsidR="005E3BB7" w:rsidRPr="00090423" w:rsidTr="0036632B">
        <w:trPr>
          <w:trHeight w:val="5134"/>
          <w:jc w:val="center"/>
        </w:trPr>
        <w:tc>
          <w:tcPr>
            <w:tcW w:w="424" w:type="dxa"/>
            <w:vAlign w:val="center"/>
          </w:tcPr>
          <w:p w:rsidR="005E3BB7" w:rsidRPr="00090423" w:rsidRDefault="005E3BB7" w:rsidP="00CF246A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</w:t>
            </w:r>
          </w:p>
        </w:tc>
        <w:tc>
          <w:tcPr>
            <w:tcW w:w="1022" w:type="dxa"/>
            <w:vAlign w:val="center"/>
          </w:tcPr>
          <w:p w:rsidR="005E3BB7" w:rsidRPr="00090423" w:rsidRDefault="005E3BB7" w:rsidP="00CF246A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烟草</w:t>
            </w:r>
          </w:p>
        </w:tc>
        <w:tc>
          <w:tcPr>
            <w:tcW w:w="4774" w:type="dxa"/>
            <w:vAlign w:val="center"/>
          </w:tcPr>
          <w:p w:rsidR="005E3BB7" w:rsidRPr="00090423" w:rsidRDefault="005E3BB7" w:rsidP="00257764">
            <w:pPr>
              <w:spacing w:line="3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2016年，全市烟草产业完成规模工业总产值592.6亿元。核心企业为常德</w:t>
            </w:r>
            <w:r w:rsidR="00BF0BA5" w:rsidRPr="00090423">
              <w:rPr>
                <w:rFonts w:ascii="方正仿宋_GBK" w:eastAsia="方正仿宋_GBK" w:hAnsi="Times New Roman" w:hint="eastAsia"/>
                <w:b/>
                <w:szCs w:val="21"/>
              </w:rPr>
              <w:t>卷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烟厂，配套企业</w:t>
            </w:r>
            <w:r w:rsidR="00257764" w:rsidRPr="00090423">
              <w:rPr>
                <w:rFonts w:ascii="方正仿宋_GBK" w:eastAsia="方正仿宋_GBK" w:hAnsi="Times New Roman" w:hint="eastAsia"/>
                <w:b/>
                <w:szCs w:val="21"/>
              </w:rPr>
              <w:t>主要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有金鹏印务、常德烟机、芙蓉实业、金德镭射、芙蓉烟叶复烤、芙蓉大亚</w:t>
            </w:r>
            <w:r w:rsidR="00BF0BA5" w:rsidRPr="00090423">
              <w:rPr>
                <w:rFonts w:ascii="方正仿宋_GBK" w:eastAsia="方正仿宋_GBK" w:hAnsi="Times New Roman" w:hint="eastAsia"/>
                <w:b/>
                <w:szCs w:val="21"/>
              </w:rPr>
              <w:t>化纤、运达包装、津溥包装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  <w:r w:rsidR="000D0091" w:rsidRPr="00090423">
              <w:rPr>
                <w:rFonts w:ascii="方正仿宋_GBK" w:eastAsia="方正仿宋_GBK" w:hAnsi="Times New Roman" w:hint="eastAsia"/>
                <w:b/>
                <w:szCs w:val="21"/>
              </w:rPr>
              <w:t>全市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烟叶种植面积4.8万亩，收购烟叶12万担。</w:t>
            </w:r>
          </w:p>
        </w:tc>
        <w:tc>
          <w:tcPr>
            <w:tcW w:w="5023" w:type="dxa"/>
            <w:vAlign w:val="center"/>
          </w:tcPr>
          <w:p w:rsidR="005E3BB7" w:rsidRPr="00090423" w:rsidRDefault="005E3BB7" w:rsidP="00CF246A">
            <w:pPr>
              <w:spacing w:line="3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到2020年，</w:t>
            </w:r>
            <w:r w:rsidR="009C5687" w:rsidRPr="00090423">
              <w:rPr>
                <w:rFonts w:ascii="方正仿宋_GBK" w:eastAsia="方正仿宋_GBK" w:hAnsi="Times New Roman" w:hint="eastAsia"/>
                <w:b/>
                <w:szCs w:val="21"/>
              </w:rPr>
              <w:t>力争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产值</w:t>
            </w:r>
            <w:r w:rsidR="00E73DE5" w:rsidRPr="00090423">
              <w:rPr>
                <w:rFonts w:ascii="方正仿宋_GBK" w:eastAsia="方正仿宋_GBK" w:hAnsi="Times New Roman" w:hint="eastAsia"/>
                <w:b/>
                <w:szCs w:val="21"/>
              </w:rPr>
              <w:t>达到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1000亿元</w:t>
            </w:r>
            <w:r w:rsidR="009C5687" w:rsidRPr="00090423">
              <w:rPr>
                <w:rFonts w:ascii="方正仿宋_GBK" w:eastAsia="方正仿宋_GBK" w:hAnsi="Times New Roman" w:hint="eastAsia"/>
                <w:b/>
                <w:szCs w:val="21"/>
              </w:rPr>
              <w:t>左右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</w:p>
          <w:p w:rsidR="00EE5304" w:rsidRPr="00090423" w:rsidRDefault="005E3BB7" w:rsidP="00CF246A">
            <w:pPr>
              <w:spacing w:line="3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1.加快推进芙蓉王现代新城建设，</w:t>
            </w:r>
            <w:r w:rsidR="00EE5304" w:rsidRPr="00090423">
              <w:rPr>
                <w:rFonts w:ascii="方正仿宋_GBK" w:eastAsia="方正仿宋_GBK" w:hAnsi="Times New Roman" w:hint="eastAsia"/>
                <w:b/>
                <w:szCs w:val="21"/>
              </w:rPr>
              <w:t>力争卷烟产量达到1</w:t>
            </w:r>
            <w:r w:rsidR="00E06C3A" w:rsidRPr="00090423">
              <w:rPr>
                <w:rFonts w:ascii="方正仿宋_GBK" w:eastAsia="方正仿宋_GBK" w:hAnsi="Times New Roman" w:hint="eastAsia"/>
                <w:b/>
                <w:szCs w:val="21"/>
              </w:rPr>
              <w:t>7</w:t>
            </w:r>
            <w:r w:rsidR="00EE5304" w:rsidRPr="00090423">
              <w:rPr>
                <w:rFonts w:ascii="方正仿宋_GBK" w:eastAsia="方正仿宋_GBK" w:hAnsi="Times New Roman" w:hint="eastAsia"/>
                <w:b/>
                <w:szCs w:val="21"/>
              </w:rPr>
              <w:t>0万大箱；</w:t>
            </w:r>
          </w:p>
          <w:p w:rsidR="005E3BB7" w:rsidRPr="00090423" w:rsidRDefault="00EE5304" w:rsidP="00CF246A">
            <w:pPr>
              <w:spacing w:line="3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2.</w:t>
            </w:r>
            <w:r w:rsidR="007E10B4" w:rsidRPr="00090423">
              <w:rPr>
                <w:rFonts w:ascii="方正仿宋_GBK" w:eastAsia="方正仿宋_GBK" w:hAnsi="Times New Roman" w:hint="eastAsia"/>
                <w:b/>
                <w:szCs w:val="21"/>
              </w:rPr>
              <w:t>调优产品结构，</w:t>
            </w:r>
            <w:r w:rsidR="00BF0BA5" w:rsidRPr="00090423">
              <w:rPr>
                <w:rFonts w:ascii="方正仿宋_GBK" w:eastAsia="方正仿宋_GBK" w:hAnsi="Times New Roman" w:hint="eastAsia"/>
                <w:b/>
                <w:szCs w:val="21"/>
              </w:rPr>
              <w:t>努力提升产值总量，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力争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达到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8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00亿元；</w:t>
            </w:r>
          </w:p>
          <w:p w:rsidR="005E3BB7" w:rsidRPr="00090423" w:rsidRDefault="00EE5304" w:rsidP="00CF246A">
            <w:pPr>
              <w:spacing w:line="3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3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.延长</w:t>
            </w:r>
            <w:r w:rsidR="00823D82" w:rsidRPr="00090423">
              <w:rPr>
                <w:rFonts w:ascii="方正仿宋_GBK" w:eastAsia="方正仿宋_GBK" w:hAnsi="Times New Roman" w:hint="eastAsia"/>
                <w:b/>
                <w:szCs w:val="21"/>
              </w:rPr>
              <w:t>产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业链条，</w:t>
            </w:r>
            <w:r w:rsidR="003D233D" w:rsidRPr="00090423">
              <w:rPr>
                <w:rFonts w:ascii="方正仿宋_GBK" w:eastAsia="方正仿宋_GBK" w:hAnsi="Times New Roman" w:hint="eastAsia"/>
                <w:b/>
                <w:szCs w:val="21"/>
              </w:rPr>
              <w:t>积极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引进上下游企业，力争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配套产业产值达到1</w:t>
            </w:r>
            <w:r w:rsidR="00BF0BA5" w:rsidRPr="00090423">
              <w:rPr>
                <w:rFonts w:ascii="方正仿宋_GBK" w:eastAsia="方正仿宋_GBK" w:hAnsi="Times New Roman" w:hint="eastAsia"/>
                <w:b/>
                <w:szCs w:val="21"/>
              </w:rPr>
              <w:t>5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0亿元；</w:t>
            </w:r>
          </w:p>
          <w:p w:rsidR="005E3BB7" w:rsidRPr="00090423" w:rsidRDefault="00BF0BA5" w:rsidP="00CF246A">
            <w:pPr>
              <w:spacing w:line="3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4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.烟叶种植面积稳步增长，收购烟叶</w:t>
            </w:r>
            <w:r w:rsidR="00EE5304" w:rsidRPr="00090423">
              <w:rPr>
                <w:rFonts w:ascii="方正仿宋_GBK" w:eastAsia="方正仿宋_GBK" w:hAnsi="Times New Roman" w:hint="eastAsia"/>
                <w:b/>
                <w:szCs w:val="21"/>
              </w:rPr>
              <w:t>达到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15万担以上。</w:t>
            </w:r>
          </w:p>
        </w:tc>
        <w:tc>
          <w:tcPr>
            <w:tcW w:w="1401" w:type="dxa"/>
            <w:vAlign w:val="center"/>
          </w:tcPr>
          <w:p w:rsidR="005E3BB7" w:rsidRPr="00090423" w:rsidRDefault="005E3BB7" w:rsidP="00CF246A">
            <w:pPr>
              <w:spacing w:line="36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组长：</w:t>
            </w:r>
          </w:p>
          <w:p w:rsidR="005E3BB7" w:rsidRPr="00090423" w:rsidRDefault="005E3BB7" w:rsidP="00CF246A">
            <w:pPr>
              <w:spacing w:line="36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周德睿</w:t>
            </w:r>
          </w:p>
          <w:p w:rsidR="005E3BB7" w:rsidRPr="00090423" w:rsidRDefault="005E3BB7" w:rsidP="00CF246A">
            <w:pPr>
              <w:spacing w:line="360" w:lineRule="exact"/>
              <w:rPr>
                <w:rFonts w:ascii="方正仿宋_GBK" w:eastAsia="方正仿宋_GBK" w:hAnsi="Times New Roman"/>
                <w:b/>
                <w:szCs w:val="21"/>
              </w:rPr>
            </w:pPr>
          </w:p>
          <w:p w:rsidR="005E3BB7" w:rsidRPr="00090423" w:rsidRDefault="005E3BB7" w:rsidP="00CF246A">
            <w:pPr>
              <w:spacing w:line="36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副组长：</w:t>
            </w:r>
          </w:p>
          <w:p w:rsidR="00F829A9" w:rsidRPr="00090423" w:rsidRDefault="00F829A9" w:rsidP="00CF246A">
            <w:pPr>
              <w:spacing w:line="36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陈恢清</w:t>
            </w:r>
          </w:p>
          <w:p w:rsidR="00F829A9" w:rsidRPr="00090423" w:rsidRDefault="00F829A9" w:rsidP="00CF246A">
            <w:pPr>
              <w:spacing w:line="36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李辉忠</w:t>
            </w:r>
          </w:p>
          <w:p w:rsidR="00F829A9" w:rsidRPr="00090423" w:rsidRDefault="00F829A9" w:rsidP="00CF246A">
            <w:pPr>
              <w:spacing w:line="36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罗先东（常务）</w:t>
            </w:r>
          </w:p>
          <w:p w:rsidR="005E3BB7" w:rsidRPr="00090423" w:rsidRDefault="00F829A9" w:rsidP="00CF246A">
            <w:pPr>
              <w:spacing w:line="36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何英平</w:t>
            </w:r>
          </w:p>
        </w:tc>
        <w:tc>
          <w:tcPr>
            <w:tcW w:w="1559" w:type="dxa"/>
            <w:vAlign w:val="center"/>
          </w:tcPr>
          <w:p w:rsidR="005E3BB7" w:rsidRPr="00090423" w:rsidRDefault="005E3BB7" w:rsidP="00CF246A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</w:t>
            </w:r>
            <w:r w:rsidR="0043366A" w:rsidRPr="00090423">
              <w:rPr>
                <w:rFonts w:ascii="方正仿宋_GBK" w:eastAsia="方正仿宋_GBK" w:hAnsi="Times New Roman" w:hint="eastAsia"/>
                <w:b/>
                <w:szCs w:val="21"/>
              </w:rPr>
              <w:t xml:space="preserve"> 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委</w:t>
            </w:r>
            <w:r w:rsidR="0043366A" w:rsidRPr="00090423">
              <w:rPr>
                <w:rFonts w:ascii="方正仿宋_GBK" w:eastAsia="方正仿宋_GBK" w:hAnsi="Times New Roman" w:hint="eastAsia"/>
                <w:b/>
                <w:szCs w:val="21"/>
              </w:rPr>
              <w:t xml:space="preserve"> 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办</w:t>
            </w:r>
          </w:p>
          <w:p w:rsidR="005E3BB7" w:rsidRPr="00090423" w:rsidRDefault="005E3BB7" w:rsidP="00CF246A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市发改委</w:t>
            </w:r>
          </w:p>
          <w:p w:rsidR="00F829A9" w:rsidRPr="00090423" w:rsidRDefault="005E3BB7" w:rsidP="00CF246A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市经信委</w:t>
            </w:r>
          </w:p>
          <w:p w:rsidR="00F829A9" w:rsidRPr="00090423" w:rsidRDefault="00F829A9" w:rsidP="00CF246A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市工商局</w:t>
            </w:r>
          </w:p>
          <w:p w:rsidR="005E3BB7" w:rsidRPr="00090423" w:rsidRDefault="005E3BB7" w:rsidP="00CF246A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市烟草专卖局</w:t>
            </w:r>
          </w:p>
          <w:p w:rsidR="00FD63A8" w:rsidRPr="00090423" w:rsidRDefault="00FD63A8" w:rsidP="00CF246A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相关区县</w:t>
            </w:r>
            <w:r w:rsidR="00915B8E" w:rsidRPr="00090423">
              <w:rPr>
                <w:rFonts w:ascii="方正仿宋_GBK" w:eastAsia="方正仿宋_GBK" w:hAnsi="Times New Roman" w:hint="eastAsia"/>
                <w:b/>
                <w:szCs w:val="21"/>
              </w:rPr>
              <w:t>（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</w:t>
            </w:r>
            <w:r w:rsidR="00915B8E" w:rsidRPr="00090423">
              <w:rPr>
                <w:rFonts w:ascii="方正仿宋_GBK" w:eastAsia="方正仿宋_GBK" w:hAnsi="Times New Roman" w:hint="eastAsia"/>
                <w:b/>
                <w:szCs w:val="21"/>
              </w:rPr>
              <w:t>）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政府</w:t>
            </w:r>
          </w:p>
          <w:p w:rsidR="005E3BB7" w:rsidRPr="00090423" w:rsidRDefault="005E3BB7" w:rsidP="00CF246A">
            <w:pPr>
              <w:spacing w:line="360" w:lineRule="exact"/>
              <w:rPr>
                <w:rFonts w:ascii="方正仿宋_GBK" w:eastAsia="方正仿宋_GBK" w:hAnsi="Times New Roman"/>
                <w:b/>
                <w:szCs w:val="21"/>
              </w:rPr>
            </w:pPr>
          </w:p>
          <w:p w:rsidR="005E3BB7" w:rsidRPr="00090423" w:rsidRDefault="005E3BB7" w:rsidP="00CF246A">
            <w:pPr>
              <w:spacing w:line="36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排第一的为牵头单位,下同。</w:t>
            </w:r>
          </w:p>
        </w:tc>
      </w:tr>
      <w:tr w:rsidR="005E3BB7" w:rsidRPr="00090423" w:rsidTr="0036632B">
        <w:trPr>
          <w:trHeight w:val="7429"/>
          <w:jc w:val="center"/>
        </w:trPr>
        <w:tc>
          <w:tcPr>
            <w:tcW w:w="424" w:type="dxa"/>
            <w:vAlign w:val="center"/>
          </w:tcPr>
          <w:p w:rsidR="005E3BB7" w:rsidRPr="00090423" w:rsidRDefault="005E3BB7" w:rsidP="00090423">
            <w:pPr>
              <w:spacing w:line="30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lastRenderedPageBreak/>
              <w:t>2</w:t>
            </w:r>
          </w:p>
        </w:tc>
        <w:tc>
          <w:tcPr>
            <w:tcW w:w="1022" w:type="dxa"/>
            <w:vAlign w:val="center"/>
          </w:tcPr>
          <w:p w:rsidR="005E3BB7" w:rsidRPr="00090423" w:rsidRDefault="005E3BB7" w:rsidP="00090423">
            <w:pPr>
              <w:spacing w:line="30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生物医药与健康食品</w:t>
            </w:r>
          </w:p>
        </w:tc>
        <w:tc>
          <w:tcPr>
            <w:tcW w:w="4774" w:type="dxa"/>
            <w:vAlign w:val="center"/>
          </w:tcPr>
          <w:p w:rsidR="005E3BB7" w:rsidRPr="00090423" w:rsidRDefault="005E3BB7" w:rsidP="00090423">
            <w:pPr>
              <w:spacing w:line="30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2016年，全市生物医药与健康食品产业完成规模工业总产值643.3亿元，共有规模企业250家。重点企业主要有：</w:t>
            </w:r>
          </w:p>
          <w:p w:rsidR="005E3BB7" w:rsidRPr="00090423" w:rsidRDefault="005E3BB7" w:rsidP="00090423">
            <w:pPr>
              <w:spacing w:line="30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1.米面油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金健米业、精为天粮油、洞庭春米业、金健植物油、广积米业、广益粮油、博邦茶油</w:t>
            </w:r>
            <w:r w:rsidR="00CD3D04">
              <w:rPr>
                <w:rFonts w:ascii="方正仿宋_GBK" w:eastAsia="方正仿宋_GBK" w:hAnsi="Times New Roman" w:hint="eastAsia"/>
                <w:b/>
                <w:szCs w:val="21"/>
              </w:rPr>
              <w:t>、润农茶油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5E3BB7" w:rsidRPr="00090423" w:rsidRDefault="005E3BB7" w:rsidP="00090423">
            <w:pPr>
              <w:spacing w:line="30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2.果蔬茶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盛节节高、金湘源食品、壶瓶山茶业、汇美果蔬、杨氏鲜果、汇美农业、腾琼野茶王、古洞春茶叶；</w:t>
            </w:r>
          </w:p>
          <w:p w:rsidR="005E3BB7" w:rsidRPr="00090423" w:rsidRDefault="005E3BB7" w:rsidP="00090423">
            <w:pPr>
              <w:spacing w:line="30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3.肉制品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惠生肉业、湘佳牧业、华乐农业、三尖农牧、旺森农牧、贺童泰味酱板鸭；</w:t>
            </w:r>
          </w:p>
          <w:p w:rsidR="005E3BB7" w:rsidRPr="00090423" w:rsidRDefault="005E3BB7" w:rsidP="00090423">
            <w:pPr>
              <w:spacing w:line="30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4.水产品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大湖股份、常德格莱水产、安乡绿健水产；</w:t>
            </w:r>
          </w:p>
          <w:p w:rsidR="005E3BB7" w:rsidRPr="00090423" w:rsidRDefault="005E3BB7" w:rsidP="00090423">
            <w:pPr>
              <w:spacing w:line="30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5.酒产品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壶瓶山酒业、原谷酒业、武陵酒、德山酒业、柳叶湖酒业</w:t>
            </w:r>
            <w:r w:rsidR="0043366A" w:rsidRPr="00090423">
              <w:rPr>
                <w:rFonts w:ascii="方正仿宋_GBK" w:eastAsia="方正仿宋_GBK" w:hAnsi="Times New Roman" w:hint="eastAsia"/>
                <w:b/>
                <w:szCs w:val="21"/>
              </w:rPr>
              <w:t>、好味园酒业、重啤国人、神州庄园葡萄酒业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5E3BB7" w:rsidRPr="00090423" w:rsidRDefault="005E3BB7" w:rsidP="00090423">
            <w:pPr>
              <w:spacing w:line="30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6.副食品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中意糖果、桃源辣妹子、金健乳业、麒月香食品、伊康食品；</w:t>
            </w:r>
          </w:p>
          <w:p w:rsidR="005E3BB7" w:rsidRPr="00090423" w:rsidRDefault="005E3BB7" w:rsidP="00090423">
            <w:pPr>
              <w:spacing w:line="30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7.生物医药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海大生物饲料、鸿鹰祥生物、欣瑞生物、新合新生物医药、康哲制药、汇德生物化工、洞庭药业、天圣药业、康普制药、金健药业、药圣堂（湖南）制药。</w:t>
            </w:r>
          </w:p>
        </w:tc>
        <w:tc>
          <w:tcPr>
            <w:tcW w:w="5023" w:type="dxa"/>
            <w:vAlign w:val="center"/>
          </w:tcPr>
          <w:p w:rsidR="005E3BB7" w:rsidRPr="00090423" w:rsidRDefault="005E3BB7" w:rsidP="00090423">
            <w:pPr>
              <w:spacing w:line="30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到2020年，</w:t>
            </w:r>
            <w:r w:rsidR="00624865" w:rsidRPr="00090423">
              <w:rPr>
                <w:rFonts w:ascii="方正仿宋_GBK" w:eastAsia="方正仿宋_GBK" w:hAnsi="Times New Roman" w:hint="eastAsia"/>
                <w:b/>
                <w:szCs w:val="21"/>
              </w:rPr>
              <w:t>生物医药与健康食品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产值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达到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1000亿元。</w:t>
            </w:r>
          </w:p>
          <w:p w:rsidR="00624865" w:rsidRPr="00090423" w:rsidRDefault="00624865" w:rsidP="00090423">
            <w:pPr>
              <w:spacing w:line="30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1.大力培育农产品加工企业，年销售收入过100亿元的龙头企业1家、过20亿元的龙头企业5家、过10亿元的龙头企业30家、过亿元的龙头企业100家；</w:t>
            </w:r>
          </w:p>
          <w:p w:rsidR="005E3BB7" w:rsidRPr="00090423" w:rsidRDefault="00624865" w:rsidP="00090423">
            <w:pPr>
              <w:spacing w:line="30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.对现有农产品品牌进行整合提升，打造常德酱板鸭、常德米粉、常德蔬菜、常德水产、常德茶叶、常德粮油等知名品牌，提升常德农产品的附加值；</w:t>
            </w:r>
          </w:p>
          <w:p w:rsidR="005E3BB7" w:rsidRPr="00090423" w:rsidRDefault="00624865" w:rsidP="00090423">
            <w:pPr>
              <w:spacing w:line="30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3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.组织常德食品企业与知名上市公司对接，建立“生产基地+大型商场”合作模式，每年在长沙或沿海城市举办常德</w:t>
            </w:r>
            <w:r w:rsidR="00EC7D4B" w:rsidRPr="00090423">
              <w:rPr>
                <w:rFonts w:ascii="方正仿宋_GBK" w:eastAsia="方正仿宋_GBK" w:hAnsi="Times New Roman" w:hint="eastAsia"/>
                <w:b/>
                <w:szCs w:val="21"/>
              </w:rPr>
              <w:t>农产品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专场推介会，让常德品牌走出常德、享誉全国；</w:t>
            </w:r>
          </w:p>
          <w:p w:rsidR="005E3BB7" w:rsidRPr="00090423" w:rsidRDefault="00624865" w:rsidP="00090423">
            <w:pPr>
              <w:spacing w:line="30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4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.研究出台支持常德酒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类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产业发展的专门政策，培育2家以上产值过20亿元的酒类企业；</w:t>
            </w:r>
          </w:p>
          <w:p w:rsidR="005E3BB7" w:rsidRPr="00090423" w:rsidRDefault="00624865" w:rsidP="00090423">
            <w:pPr>
              <w:spacing w:line="30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5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.加快推进中国中药常德产业园、溢多利生物、西洞庭生物科技园等项目建设，新增产值100亿元；</w:t>
            </w:r>
          </w:p>
          <w:p w:rsidR="005E3BB7" w:rsidRPr="00090423" w:rsidRDefault="00624865" w:rsidP="00090423">
            <w:pPr>
              <w:spacing w:line="30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6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.建设鸿鹰生物国家级企业技术中心，重点新建新合新、洞庭药业、康哲药业、药圣堂4家省级技术中心，争取转化重大科技成果5</w:t>
            </w:r>
            <w:r w:rsidR="000B0DDD" w:rsidRPr="00090423">
              <w:rPr>
                <w:rFonts w:ascii="方正仿宋_GBK" w:eastAsia="方正仿宋_GBK" w:hAnsi="Times New Roman" w:hint="eastAsia"/>
                <w:b/>
                <w:szCs w:val="21"/>
              </w:rPr>
              <w:t>个以上；</w:t>
            </w:r>
          </w:p>
          <w:p w:rsidR="00A57281" w:rsidRPr="00090423" w:rsidRDefault="00624865" w:rsidP="00090423">
            <w:pPr>
              <w:spacing w:line="30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7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.新增医药设备制造、植物提取、饲料加工、包装以及物流企业等配套企业4家，配套产业产值达到20</w:t>
            </w:r>
            <w:r w:rsidR="00A57281" w:rsidRPr="00090423">
              <w:rPr>
                <w:rFonts w:ascii="方正仿宋_GBK" w:eastAsia="方正仿宋_GBK" w:hAnsi="Times New Roman" w:hint="eastAsia"/>
                <w:b/>
                <w:szCs w:val="21"/>
              </w:rPr>
              <w:t>亿元</w:t>
            </w:r>
            <w:r w:rsidR="00AA503B" w:rsidRPr="00090423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</w:p>
        </w:tc>
        <w:tc>
          <w:tcPr>
            <w:tcW w:w="1401" w:type="dxa"/>
            <w:vAlign w:val="center"/>
          </w:tcPr>
          <w:p w:rsidR="005E3BB7" w:rsidRPr="00090423" w:rsidRDefault="005E3BB7" w:rsidP="00090423">
            <w:pPr>
              <w:spacing w:line="30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组长：</w:t>
            </w:r>
          </w:p>
          <w:p w:rsidR="005E3BB7" w:rsidRPr="00090423" w:rsidRDefault="005E3BB7" w:rsidP="00090423">
            <w:pPr>
              <w:spacing w:line="30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曹立军</w:t>
            </w:r>
          </w:p>
          <w:p w:rsidR="005E3BB7" w:rsidRPr="00090423" w:rsidRDefault="005E3BB7" w:rsidP="00090423">
            <w:pPr>
              <w:spacing w:line="30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</w:p>
          <w:p w:rsidR="005E3BB7" w:rsidRPr="00090423" w:rsidRDefault="005E3BB7" w:rsidP="00090423">
            <w:pPr>
              <w:spacing w:line="30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副组长：</w:t>
            </w:r>
          </w:p>
          <w:p w:rsidR="00F829A9" w:rsidRPr="00090423" w:rsidRDefault="00F829A9" w:rsidP="00090423">
            <w:pPr>
              <w:spacing w:line="30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董</w:t>
            </w:r>
            <w:r w:rsidR="00A34018">
              <w:rPr>
                <w:rFonts w:ascii="方正仿宋_GBK" w:eastAsia="方正仿宋_GBK" w:hAnsi="Times New Roman" w:hint="eastAsia"/>
                <w:b/>
                <w:szCs w:val="21"/>
              </w:rPr>
              <w:t xml:space="preserve">  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亮</w:t>
            </w:r>
          </w:p>
          <w:p w:rsidR="00F829A9" w:rsidRPr="00090423" w:rsidRDefault="00F829A9" w:rsidP="00090423">
            <w:pPr>
              <w:spacing w:line="30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宋云文</w:t>
            </w:r>
          </w:p>
          <w:p w:rsidR="00F829A9" w:rsidRPr="00090423" w:rsidRDefault="00F829A9" w:rsidP="00090423">
            <w:pPr>
              <w:spacing w:line="30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龚德汉（常务）</w:t>
            </w:r>
          </w:p>
          <w:p w:rsidR="005E3BB7" w:rsidRPr="00090423" w:rsidRDefault="00F829A9" w:rsidP="00090423">
            <w:pPr>
              <w:spacing w:line="30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周代惠</w:t>
            </w:r>
          </w:p>
        </w:tc>
        <w:tc>
          <w:tcPr>
            <w:tcW w:w="1559" w:type="dxa"/>
            <w:vAlign w:val="center"/>
          </w:tcPr>
          <w:p w:rsidR="005E3BB7" w:rsidRPr="00090423" w:rsidRDefault="005E3BB7" w:rsidP="00090423">
            <w:pPr>
              <w:spacing w:line="30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市政府办</w:t>
            </w:r>
          </w:p>
          <w:p w:rsidR="005E3BB7" w:rsidRPr="00090423" w:rsidRDefault="005E3BB7" w:rsidP="00090423">
            <w:pPr>
              <w:spacing w:line="30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305E8B">
              <w:rPr>
                <w:rFonts w:ascii="方正仿宋_GBK" w:eastAsia="方正仿宋_GBK" w:hAnsi="Times New Roman" w:hint="eastAsia"/>
                <w:b/>
                <w:spacing w:val="30"/>
                <w:kern w:val="0"/>
                <w:szCs w:val="21"/>
                <w:fitText w:val="844" w:id="1540892160"/>
              </w:rPr>
              <w:t>市农</w:t>
            </w:r>
            <w:r w:rsidRPr="00305E8B">
              <w:rPr>
                <w:rFonts w:ascii="方正仿宋_GBK" w:eastAsia="方正仿宋_GBK" w:hAnsi="Times New Roman" w:hint="eastAsia"/>
                <w:b/>
                <w:spacing w:val="22"/>
                <w:kern w:val="0"/>
                <w:szCs w:val="21"/>
                <w:fitText w:val="844" w:id="1540892160"/>
              </w:rPr>
              <w:t>委</w:t>
            </w:r>
          </w:p>
          <w:p w:rsidR="005E3BB7" w:rsidRPr="00090423" w:rsidRDefault="005E3BB7" w:rsidP="00090423">
            <w:pPr>
              <w:spacing w:line="30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市经信委</w:t>
            </w:r>
          </w:p>
          <w:p w:rsidR="00823D82" w:rsidRPr="00090423" w:rsidRDefault="00823D82" w:rsidP="00090423">
            <w:pPr>
              <w:spacing w:line="30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市林业局</w:t>
            </w:r>
          </w:p>
          <w:p w:rsidR="005E3BB7" w:rsidRPr="00090423" w:rsidRDefault="005E3BB7" w:rsidP="00090423">
            <w:pPr>
              <w:spacing w:line="30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市食药监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管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局</w:t>
            </w:r>
          </w:p>
          <w:p w:rsidR="00915B8E" w:rsidRPr="00090423" w:rsidRDefault="00915B8E" w:rsidP="00090423">
            <w:pPr>
              <w:spacing w:line="30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相关区县（市）政府</w:t>
            </w:r>
          </w:p>
          <w:p w:rsidR="00FD63A8" w:rsidRPr="00090423" w:rsidRDefault="00FD63A8" w:rsidP="00090423">
            <w:pPr>
              <w:spacing w:line="30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</w:p>
        </w:tc>
      </w:tr>
      <w:tr w:rsidR="005E3BB7" w:rsidRPr="00090423" w:rsidTr="0036632B">
        <w:trPr>
          <w:trHeight w:val="7402"/>
          <w:jc w:val="center"/>
        </w:trPr>
        <w:tc>
          <w:tcPr>
            <w:tcW w:w="424" w:type="dxa"/>
            <w:vAlign w:val="center"/>
          </w:tcPr>
          <w:p w:rsidR="005E3BB7" w:rsidRPr="00090423" w:rsidRDefault="005E3BB7" w:rsidP="00CF246A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lastRenderedPageBreak/>
              <w:t>3</w:t>
            </w:r>
          </w:p>
        </w:tc>
        <w:tc>
          <w:tcPr>
            <w:tcW w:w="1022" w:type="dxa"/>
            <w:vAlign w:val="center"/>
          </w:tcPr>
          <w:p w:rsidR="005E3BB7" w:rsidRPr="00090423" w:rsidRDefault="005E3BB7" w:rsidP="00CF246A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教育卫生</w:t>
            </w:r>
          </w:p>
        </w:tc>
        <w:tc>
          <w:tcPr>
            <w:tcW w:w="4774" w:type="dxa"/>
            <w:vAlign w:val="center"/>
          </w:tcPr>
          <w:p w:rsidR="005E3BB7" w:rsidRPr="00090423" w:rsidRDefault="005E3BB7" w:rsidP="00CF246A">
            <w:pPr>
              <w:spacing w:line="340" w:lineRule="exact"/>
              <w:contextualSpacing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教育：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全市</w:t>
            </w:r>
            <w:r w:rsidR="00A44E04" w:rsidRPr="00090423">
              <w:rPr>
                <w:rFonts w:ascii="方正仿宋_GBK" w:eastAsia="方正仿宋_GBK" w:hAnsi="Times New Roman" w:hint="eastAsia"/>
                <w:b/>
                <w:szCs w:val="21"/>
              </w:rPr>
              <w:t>现有各级各类学校1785所，教学点247个，共有在校学生72.3万人。其中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普通高校5所，中等职业学校47所，普通高中46所，初中学校241所，普通小学511所。</w:t>
            </w:r>
            <w:r w:rsidR="00A44E04" w:rsidRPr="00090423">
              <w:rPr>
                <w:rFonts w:ascii="方正仿宋_GBK" w:eastAsia="方正仿宋_GBK" w:hAnsi="Times New Roman" w:hint="eastAsia"/>
                <w:b/>
                <w:szCs w:val="21"/>
              </w:rPr>
              <w:t>全市高考成绩连续多年稳居全省第二，5年来共有260多名学生考入北大清华及海外知名大学。</w:t>
            </w:r>
          </w:p>
          <w:p w:rsidR="00A44E04" w:rsidRPr="00090423" w:rsidRDefault="00A44E04" w:rsidP="00CF246A">
            <w:pPr>
              <w:spacing w:line="340" w:lineRule="exact"/>
              <w:contextualSpacing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</w:p>
          <w:p w:rsidR="005E3BB7" w:rsidRPr="00090423" w:rsidRDefault="005E3BB7" w:rsidP="00FF33C9">
            <w:pPr>
              <w:spacing w:line="340" w:lineRule="exact"/>
              <w:contextualSpacing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卫生：</w:t>
            </w:r>
            <w:r w:rsidR="00A44E04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全市共有医疗卫生机构5447家，8家市直公立医院（</w:t>
            </w:r>
            <w:r w:rsidR="006401E2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其中</w:t>
            </w:r>
            <w:r w:rsidR="00A44E04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2家三级甲等医院，即市一医院、市一中医院），40家县级公立医疗机构、217家基层医疗机构和3677家村卫生室，编制床位31057张，实有床位34199张；执业（助理）医师29542人，注册护士11178人。</w:t>
            </w:r>
          </w:p>
        </w:tc>
        <w:tc>
          <w:tcPr>
            <w:tcW w:w="5023" w:type="dxa"/>
            <w:vAlign w:val="center"/>
          </w:tcPr>
          <w:p w:rsidR="005E3BB7" w:rsidRPr="00090423" w:rsidRDefault="005E3BB7" w:rsidP="00CF246A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</w:t>
            </w:r>
            <w:r w:rsidR="00EC7D4B" w:rsidRPr="00090423">
              <w:rPr>
                <w:rFonts w:ascii="方正仿宋_GBK" w:eastAsia="方正仿宋_GBK" w:hAnsi="Times New Roman" w:hint="eastAsia"/>
                <w:b/>
                <w:szCs w:val="21"/>
              </w:rPr>
              <w:t>.加快建设常德职业教育大学城，引进2所国内、国际知名高校在常设立校区、研究院所或合作办学；</w:t>
            </w:r>
          </w:p>
          <w:p w:rsidR="00A44E04" w:rsidRPr="00090423" w:rsidRDefault="005E3BB7" w:rsidP="00CF246A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2.引进</w:t>
            </w:r>
            <w:r w:rsidR="00EC7D4B" w:rsidRPr="00090423">
              <w:rPr>
                <w:rFonts w:ascii="方正仿宋_GBK" w:eastAsia="方正仿宋_GBK" w:hAnsi="Times New Roman" w:hint="eastAsia"/>
                <w:b/>
                <w:szCs w:val="21"/>
              </w:rPr>
              <w:t>2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个以上国内一线基础教育品牌，市外学生来常就读占比逐年提升；</w:t>
            </w:r>
          </w:p>
          <w:p w:rsidR="005E3BB7" w:rsidRPr="00090423" w:rsidRDefault="00A44E04" w:rsidP="00CF246A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3.修订完善市城区中小学布局专项规划，3年内新建15所中小学（11所小学、4所中学）</w:t>
            </w:r>
            <w:r w:rsidR="003D233D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A44E04" w:rsidRPr="00090423" w:rsidRDefault="00A44E04" w:rsidP="00CF246A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4.建设</w:t>
            </w:r>
            <w:r w:rsidR="0023058E" w:rsidRPr="00090423">
              <w:rPr>
                <w:rFonts w:ascii="方正仿宋_GBK" w:eastAsia="方正仿宋_GBK" w:hAnsi="Times New Roman" w:hint="eastAsia"/>
                <w:b/>
                <w:szCs w:val="21"/>
              </w:rPr>
              <w:t>1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家全省一流的健康管理中心；</w:t>
            </w:r>
          </w:p>
          <w:p w:rsidR="005E3BB7" w:rsidRPr="00090423" w:rsidRDefault="00A44E04" w:rsidP="00CF246A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5</w:t>
            </w:r>
            <w:r w:rsidR="00ED398D" w:rsidRPr="00090423">
              <w:rPr>
                <w:rFonts w:ascii="方正仿宋_GBK" w:eastAsia="方正仿宋_GBK" w:hAnsi="Times New Roman" w:hint="eastAsia"/>
                <w:b/>
                <w:szCs w:val="21"/>
              </w:rPr>
              <w:t>.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市城区</w:t>
            </w:r>
            <w:r w:rsidR="00ED398D" w:rsidRPr="00090423">
              <w:rPr>
                <w:rFonts w:ascii="方正仿宋_GBK" w:eastAsia="方正仿宋_GBK" w:hAnsi="Times New Roman" w:hint="eastAsia"/>
                <w:b/>
                <w:szCs w:val="21"/>
              </w:rPr>
              <w:t>4家医院进入三级医院创建期，建设成为技术领先、设施先进、功能完善的区域医疗服务中心；</w:t>
            </w:r>
          </w:p>
          <w:p w:rsidR="005E3BB7" w:rsidRPr="00090423" w:rsidRDefault="00A44E04" w:rsidP="008D180A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6</w:t>
            </w:r>
            <w:r w:rsidR="00ED398D" w:rsidRPr="00090423">
              <w:rPr>
                <w:rFonts w:ascii="方正仿宋_GBK" w:eastAsia="方正仿宋_GBK" w:hAnsi="Times New Roman" w:hint="eastAsia"/>
                <w:b/>
                <w:szCs w:val="21"/>
              </w:rPr>
              <w:t>.区县</w:t>
            </w:r>
            <w:r w:rsidR="00257764" w:rsidRPr="00090423">
              <w:rPr>
                <w:rFonts w:ascii="方正仿宋_GBK" w:eastAsia="方正仿宋_GBK" w:hAnsi="Times New Roman" w:hint="eastAsia"/>
                <w:b/>
                <w:szCs w:val="21"/>
              </w:rPr>
              <w:t>（</w:t>
            </w:r>
            <w:r w:rsidR="00ED398D" w:rsidRPr="00090423">
              <w:rPr>
                <w:rFonts w:ascii="方正仿宋_GBK" w:eastAsia="方正仿宋_GBK" w:hAnsi="Times New Roman" w:hint="eastAsia"/>
                <w:b/>
                <w:szCs w:val="21"/>
              </w:rPr>
              <w:t>市</w:t>
            </w:r>
            <w:r w:rsidR="00257764" w:rsidRPr="00090423">
              <w:rPr>
                <w:rFonts w:ascii="方正仿宋_GBK" w:eastAsia="方正仿宋_GBK" w:hAnsi="Times New Roman" w:hint="eastAsia"/>
                <w:b/>
                <w:szCs w:val="21"/>
              </w:rPr>
              <w:t>）</w:t>
            </w:r>
            <w:r w:rsidR="0023058E" w:rsidRPr="00090423">
              <w:rPr>
                <w:rFonts w:ascii="方正仿宋_GBK" w:eastAsia="方正仿宋_GBK" w:hAnsi="Times New Roman" w:hint="eastAsia"/>
                <w:b/>
                <w:szCs w:val="21"/>
              </w:rPr>
              <w:t>1</w:t>
            </w:r>
            <w:r w:rsidR="00ED398D" w:rsidRPr="00090423">
              <w:rPr>
                <w:rFonts w:ascii="方正仿宋_GBK" w:eastAsia="方正仿宋_GBK" w:hAnsi="Times New Roman" w:hint="eastAsia"/>
                <w:b/>
                <w:szCs w:val="21"/>
              </w:rPr>
              <w:t>家医院升级为三级医院，2-3家医院进入三级医院创建</w:t>
            </w:r>
            <w:r w:rsidR="008D180A">
              <w:rPr>
                <w:rFonts w:ascii="方正仿宋_GBK" w:eastAsia="方正仿宋_GBK" w:hAnsi="Times New Roman" w:hint="eastAsia"/>
                <w:b/>
                <w:szCs w:val="21"/>
              </w:rPr>
              <w:t xml:space="preserve"> </w:t>
            </w:r>
            <w:r w:rsidR="00ED398D" w:rsidRPr="00090423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</w:p>
        </w:tc>
        <w:tc>
          <w:tcPr>
            <w:tcW w:w="1401" w:type="dxa"/>
            <w:vAlign w:val="center"/>
          </w:tcPr>
          <w:p w:rsidR="005E3BB7" w:rsidRPr="00090423" w:rsidRDefault="005E3BB7" w:rsidP="003C57DD">
            <w:pPr>
              <w:spacing w:line="36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组长：</w:t>
            </w:r>
          </w:p>
          <w:p w:rsidR="005E3BB7" w:rsidRPr="00090423" w:rsidRDefault="005E3BB7" w:rsidP="00CF246A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朱水平</w:t>
            </w:r>
          </w:p>
          <w:p w:rsidR="005E3BB7" w:rsidRPr="00090423" w:rsidRDefault="005E3BB7" w:rsidP="00CF246A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</w:p>
          <w:p w:rsidR="005E3BB7" w:rsidRPr="00090423" w:rsidRDefault="005E3BB7" w:rsidP="003C57DD">
            <w:pPr>
              <w:spacing w:line="36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副组长：</w:t>
            </w:r>
          </w:p>
          <w:p w:rsidR="00F829A9" w:rsidRPr="00090423" w:rsidRDefault="00F829A9" w:rsidP="00CF246A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陈</w:t>
            </w:r>
            <w:r w:rsidR="00A34018">
              <w:rPr>
                <w:rFonts w:ascii="方正仿宋_GBK" w:eastAsia="方正仿宋_GBK" w:hAnsi="Times New Roman" w:hint="eastAsia"/>
                <w:b/>
                <w:szCs w:val="21"/>
              </w:rPr>
              <w:t xml:space="preserve">  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华（常务）</w:t>
            </w:r>
          </w:p>
          <w:p w:rsidR="00F829A9" w:rsidRPr="00090423" w:rsidRDefault="00F829A9" w:rsidP="00CF246A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杨新辉</w:t>
            </w:r>
          </w:p>
          <w:p w:rsidR="00F829A9" w:rsidRPr="00090423" w:rsidRDefault="00F829A9" w:rsidP="00CF246A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曾艳阳</w:t>
            </w:r>
          </w:p>
          <w:p w:rsidR="005E3BB7" w:rsidRPr="00090423" w:rsidRDefault="00F829A9" w:rsidP="00CF246A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黎建平</w:t>
            </w:r>
          </w:p>
        </w:tc>
        <w:tc>
          <w:tcPr>
            <w:tcW w:w="1559" w:type="dxa"/>
            <w:vAlign w:val="center"/>
          </w:tcPr>
          <w:p w:rsidR="005E3BB7" w:rsidRPr="00090423" w:rsidRDefault="005E3BB7" w:rsidP="00CF246A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市教育局</w:t>
            </w:r>
          </w:p>
          <w:p w:rsidR="005E3BB7" w:rsidRPr="00090423" w:rsidRDefault="005E3BB7" w:rsidP="00CF246A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市卫计委</w:t>
            </w:r>
          </w:p>
          <w:p w:rsidR="00915B8E" w:rsidRPr="00090423" w:rsidRDefault="00915B8E" w:rsidP="00915B8E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相关区县（市）政府</w:t>
            </w:r>
          </w:p>
          <w:p w:rsidR="00FD63A8" w:rsidRPr="00090423" w:rsidRDefault="00FD63A8" w:rsidP="00CF246A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</w:p>
        </w:tc>
      </w:tr>
      <w:tr w:rsidR="005E3BB7" w:rsidRPr="00090423" w:rsidTr="0036632B">
        <w:trPr>
          <w:trHeight w:val="7569"/>
          <w:jc w:val="center"/>
        </w:trPr>
        <w:tc>
          <w:tcPr>
            <w:tcW w:w="424" w:type="dxa"/>
            <w:vAlign w:val="center"/>
          </w:tcPr>
          <w:p w:rsidR="005E3BB7" w:rsidRPr="00090423" w:rsidRDefault="005E3BB7" w:rsidP="00CF246A">
            <w:pPr>
              <w:spacing w:line="2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lastRenderedPageBreak/>
              <w:t>4</w:t>
            </w:r>
          </w:p>
        </w:tc>
        <w:tc>
          <w:tcPr>
            <w:tcW w:w="1022" w:type="dxa"/>
            <w:vAlign w:val="center"/>
          </w:tcPr>
          <w:p w:rsidR="005E3BB7" w:rsidRPr="00090423" w:rsidRDefault="005E3BB7" w:rsidP="00CF246A">
            <w:pPr>
              <w:spacing w:line="2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文旅康养</w:t>
            </w:r>
          </w:p>
        </w:tc>
        <w:tc>
          <w:tcPr>
            <w:tcW w:w="4774" w:type="dxa"/>
            <w:vAlign w:val="center"/>
          </w:tcPr>
          <w:p w:rsidR="005E3BB7" w:rsidRPr="00090423" w:rsidRDefault="005E3BB7" w:rsidP="00331B71">
            <w:pPr>
              <w:spacing w:line="2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1.旅游产业：目前，全市拥有大小景点300多处，其中国家4A级景区9个，拥有星级宾馆35家，旅行社60家。2016年全市接待海内外游客4048.9万人次，实现旅游总收入318.7亿元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125D31" w:rsidRPr="00090423" w:rsidRDefault="005E3BB7" w:rsidP="00331B71">
            <w:pPr>
              <w:spacing w:line="2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2.文</w:t>
            </w:r>
            <w:r w:rsidR="00C121CF" w:rsidRPr="00090423">
              <w:rPr>
                <w:rFonts w:ascii="方正仿宋_GBK" w:eastAsia="方正仿宋_GBK" w:hAnsi="Times New Roman" w:hint="eastAsia"/>
                <w:b/>
                <w:szCs w:val="21"/>
              </w:rPr>
              <w:t>化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产业：</w:t>
            </w:r>
            <w:r w:rsidR="00C121CF"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2016年，全市完成文化产业增加值116.9亿元，规上文化企业149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家；</w:t>
            </w:r>
          </w:p>
          <w:p w:rsidR="0023473B" w:rsidRPr="00090423" w:rsidRDefault="0023473B" w:rsidP="00331B71">
            <w:pPr>
              <w:spacing w:line="2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3.体育产业：2015年全市体育产业总产出40.4亿元，增加值16.4亿，从业人数11930人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5E3BB7" w:rsidRPr="00090423" w:rsidRDefault="0023473B" w:rsidP="0043366A">
            <w:pPr>
              <w:spacing w:line="2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4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.康养产业</w:t>
            </w:r>
            <w:r w:rsidR="00C121CF" w:rsidRPr="00090423">
              <w:rPr>
                <w:rFonts w:ascii="方正仿宋_GBK" w:eastAsia="方正仿宋_GBK" w:hAnsi="Times New Roman" w:hint="eastAsia"/>
                <w:b/>
                <w:szCs w:val="21"/>
              </w:rPr>
              <w:t>：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2016年底全市60岁以上人口达134.7万人，人口老龄化率全省第一。</w:t>
            </w:r>
          </w:p>
        </w:tc>
        <w:tc>
          <w:tcPr>
            <w:tcW w:w="5023" w:type="dxa"/>
            <w:vAlign w:val="center"/>
          </w:tcPr>
          <w:p w:rsidR="005E3BB7" w:rsidRPr="00090423" w:rsidRDefault="005E3BB7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到2020年，全市</w:t>
            </w:r>
            <w:r w:rsidR="006401E2" w:rsidRPr="00090423">
              <w:rPr>
                <w:rFonts w:ascii="方正仿宋_GBK" w:eastAsia="方正仿宋_GBK" w:hAnsi="Times New Roman" w:hint="eastAsia"/>
                <w:b/>
                <w:szCs w:val="21"/>
              </w:rPr>
              <w:t>文化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旅游总收入（含康养）达到1000亿元，创成国家级旅游休闲示范城市、中国国际特色旅游目的地。</w:t>
            </w:r>
          </w:p>
          <w:p w:rsidR="005E3BB7" w:rsidRPr="00090423" w:rsidRDefault="005E3BB7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1.进一步完善桃花源景区配套设施，</w:t>
            </w:r>
            <w:r w:rsidR="00A57281" w:rsidRPr="00090423">
              <w:rPr>
                <w:rFonts w:ascii="方正仿宋_GBK" w:eastAsia="方正仿宋_GBK" w:hAnsi="Times New Roman" w:hint="eastAsia"/>
                <w:b/>
                <w:szCs w:val="21"/>
              </w:rPr>
              <w:t>成功创建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国家5A级旅游景区；</w:t>
            </w:r>
          </w:p>
          <w:p w:rsidR="005E3BB7" w:rsidRPr="00090423" w:rsidRDefault="005E3BB7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2.加快推进华侨城卡乐世界、大唐司马城、中南·百竹熊猫园等项目建设，将柳叶湖建成国家级旅游度假区；</w:t>
            </w:r>
          </w:p>
          <w:p w:rsidR="005E3BB7" w:rsidRPr="00090423" w:rsidRDefault="005E3BB7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3.进一步挖掘城头山历史文化内涵，打造成为世界级文化遗址旅游目的地，</w:t>
            </w:r>
            <w:r w:rsidR="00A57281" w:rsidRPr="00090423">
              <w:rPr>
                <w:rFonts w:ascii="方正仿宋_GBK" w:eastAsia="方正仿宋_GBK" w:hAnsi="Times New Roman" w:hint="eastAsia"/>
                <w:b/>
                <w:szCs w:val="21"/>
              </w:rPr>
              <w:t>积极争创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国家5A级景区，澧阳平原史前遗址群启动世界文化遗产申报；</w:t>
            </w:r>
          </w:p>
          <w:p w:rsidR="005E3BB7" w:rsidRPr="00090423" w:rsidRDefault="00E279C6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4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</w:t>
            </w:r>
            <w:r w:rsidR="005E3BB7" w:rsidRPr="00090423">
              <w:rPr>
                <w:rFonts w:ascii="方正仿宋_GBK" w:eastAsia="方正仿宋_GBK" w:hAnsi="Times New Roman" w:hint="eastAsia"/>
                <w:b/>
                <w:spacing w:val="-10"/>
                <w:szCs w:val="21"/>
              </w:rPr>
              <w:t>加快壶瓶山</w:t>
            </w:r>
            <w:r w:rsidR="00A57281" w:rsidRPr="00090423">
              <w:rPr>
                <w:rFonts w:ascii="方正仿宋_GBK" w:eastAsia="方正仿宋_GBK" w:hAnsi="Times New Roman" w:hint="eastAsia"/>
                <w:b/>
                <w:spacing w:val="-10"/>
                <w:szCs w:val="21"/>
              </w:rPr>
              <w:t>旅游综合开发</w:t>
            </w:r>
            <w:r w:rsidR="005E3BB7" w:rsidRPr="00090423">
              <w:rPr>
                <w:rFonts w:ascii="方正仿宋_GBK" w:eastAsia="方正仿宋_GBK" w:hAnsi="Times New Roman" w:hint="eastAsia"/>
                <w:b/>
                <w:spacing w:val="-10"/>
                <w:szCs w:val="21"/>
              </w:rPr>
              <w:t>，创建成为国家生态旅游示范区；</w:t>
            </w:r>
          </w:p>
          <w:p w:rsidR="00C121CF" w:rsidRPr="00090423" w:rsidRDefault="00E279C6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5.</w:t>
            </w:r>
            <w:r w:rsidR="00C121CF" w:rsidRPr="00090423">
              <w:rPr>
                <w:rFonts w:ascii="方正仿宋_GBK" w:eastAsia="方正仿宋_GBK" w:hAnsi="Times New Roman" w:hint="eastAsia"/>
                <w:b/>
                <w:szCs w:val="21"/>
              </w:rPr>
              <w:t>扶持影视动漫产业发展，培育2－3个在国内外有影响的动漫形象品牌及其衍生品；</w:t>
            </w:r>
          </w:p>
          <w:p w:rsidR="00C121CF" w:rsidRPr="00090423" w:rsidRDefault="00C121CF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6.支持湘楚歌舞剧院等转制文艺院团与教育部门、专业院校在人才培育和市场拓展等方面开展合作；</w:t>
            </w:r>
          </w:p>
          <w:p w:rsidR="00E279C6" w:rsidRPr="00090423" w:rsidRDefault="00C121CF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7.加快发展桃源工（雕刻、刺绣）产业；</w:t>
            </w:r>
          </w:p>
          <w:p w:rsidR="00EA742F" w:rsidRPr="00090423" w:rsidRDefault="00EA742F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8.大力发展体育产业，打造竞技体育和休闲体育品牌；</w:t>
            </w:r>
          </w:p>
          <w:p w:rsidR="005E3BB7" w:rsidRPr="00090423" w:rsidRDefault="00EA742F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9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.加快推进太阳谷养生养老健康产业园建设，建成集健康休闲旅游、保健养生体验、旅游购物为一体的医养结合健康养老产业新城；</w:t>
            </w:r>
          </w:p>
          <w:p w:rsidR="005E3BB7" w:rsidRPr="00090423" w:rsidRDefault="00EA742F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10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.加快推进太阳山森林康养特色小镇建设，打造一流的森林康养和生态旅游示范基地；</w:t>
            </w:r>
          </w:p>
          <w:p w:rsidR="005E3BB7" w:rsidRPr="00090423" w:rsidRDefault="00C121CF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</w:t>
            </w:r>
            <w:r w:rsidR="00EA742F" w:rsidRPr="00090423">
              <w:rPr>
                <w:rFonts w:ascii="方正仿宋_GBK" w:eastAsia="方正仿宋_GBK" w:hAnsi="Times New Roman" w:hint="eastAsia"/>
                <w:b/>
                <w:szCs w:val="21"/>
              </w:rPr>
              <w:t>1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.积极探索常德新型健康养老模式，打造全国知名的养老连锁品牌，带动食品加工、生物医药、医疗器械、家具建材等行业发展；</w:t>
            </w:r>
          </w:p>
          <w:p w:rsidR="005E3BB7" w:rsidRPr="00090423" w:rsidRDefault="005E3BB7" w:rsidP="00331B71">
            <w:pPr>
              <w:spacing w:line="260" w:lineRule="exact"/>
              <w:contextualSpacing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</w:t>
            </w:r>
            <w:r w:rsidR="00EA742F" w:rsidRPr="00090423">
              <w:rPr>
                <w:rFonts w:ascii="方正仿宋_GBK" w:eastAsia="方正仿宋_GBK" w:hAnsi="Times New Roman" w:hint="eastAsia"/>
                <w:b/>
                <w:szCs w:val="21"/>
              </w:rPr>
              <w:t>2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.加强对城市形象宣传营销，进一步提升人气，扩大常德的知名度和美誉度。</w:t>
            </w:r>
          </w:p>
        </w:tc>
        <w:tc>
          <w:tcPr>
            <w:tcW w:w="1401" w:type="dxa"/>
            <w:vAlign w:val="center"/>
          </w:tcPr>
          <w:p w:rsidR="005E3BB7" w:rsidRPr="00090423" w:rsidRDefault="005E3BB7" w:rsidP="00090423">
            <w:pPr>
              <w:spacing w:line="36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组长：</w:t>
            </w:r>
          </w:p>
          <w:p w:rsidR="005E3BB7" w:rsidRPr="00090423" w:rsidRDefault="005E3BB7" w:rsidP="00331B71">
            <w:pPr>
              <w:spacing w:line="2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李爱国</w:t>
            </w:r>
          </w:p>
          <w:p w:rsidR="005E3BB7" w:rsidRPr="00090423" w:rsidRDefault="005E3BB7" w:rsidP="00331B71">
            <w:pPr>
              <w:spacing w:line="2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</w:p>
          <w:p w:rsidR="005E3BB7" w:rsidRPr="00090423" w:rsidRDefault="005E3BB7" w:rsidP="00090423">
            <w:pPr>
              <w:spacing w:line="36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副组长：</w:t>
            </w:r>
          </w:p>
          <w:p w:rsidR="00F829A9" w:rsidRPr="00090423" w:rsidRDefault="00F829A9" w:rsidP="00331B71">
            <w:pPr>
              <w:spacing w:line="2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戴君耀</w:t>
            </w:r>
          </w:p>
          <w:p w:rsidR="00F829A9" w:rsidRPr="00090423" w:rsidRDefault="00F829A9" w:rsidP="00331B71">
            <w:pPr>
              <w:spacing w:line="2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涂碧波（常务）</w:t>
            </w:r>
          </w:p>
          <w:p w:rsidR="005E3BB7" w:rsidRPr="00090423" w:rsidRDefault="00F829A9" w:rsidP="00331B71">
            <w:pPr>
              <w:spacing w:line="2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傅绍平</w:t>
            </w:r>
          </w:p>
          <w:p w:rsidR="007A50A4" w:rsidRPr="00090423" w:rsidRDefault="007A50A4" w:rsidP="00331B71">
            <w:pPr>
              <w:spacing w:line="26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洪振海</w:t>
            </w:r>
          </w:p>
        </w:tc>
        <w:tc>
          <w:tcPr>
            <w:tcW w:w="1559" w:type="dxa"/>
            <w:vAlign w:val="center"/>
          </w:tcPr>
          <w:p w:rsidR="005E3BB7" w:rsidRPr="00090423" w:rsidRDefault="005E3BB7" w:rsidP="00331B71">
            <w:pPr>
              <w:spacing w:line="2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市旅游外侨局</w:t>
            </w:r>
          </w:p>
          <w:p w:rsidR="005E3BB7" w:rsidRPr="00090423" w:rsidRDefault="005E3BB7" w:rsidP="00331B71">
            <w:pPr>
              <w:spacing w:line="2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市文体广新局</w:t>
            </w:r>
          </w:p>
          <w:p w:rsidR="005E3BB7" w:rsidRPr="00090423" w:rsidRDefault="005E3BB7" w:rsidP="00331B71">
            <w:pPr>
              <w:spacing w:line="2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市民政局</w:t>
            </w:r>
          </w:p>
          <w:p w:rsidR="005E3BB7" w:rsidRPr="00090423" w:rsidRDefault="005E3BB7" w:rsidP="00331B71">
            <w:pPr>
              <w:spacing w:line="2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市林业局</w:t>
            </w:r>
          </w:p>
          <w:p w:rsidR="00FD63A8" w:rsidRPr="00090423" w:rsidRDefault="00915B8E" w:rsidP="00915B8E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相关区县（市）政府</w:t>
            </w:r>
          </w:p>
        </w:tc>
      </w:tr>
      <w:tr w:rsidR="005E3BB7" w:rsidRPr="00090423" w:rsidTr="0036632B">
        <w:trPr>
          <w:trHeight w:val="7543"/>
          <w:jc w:val="center"/>
        </w:trPr>
        <w:tc>
          <w:tcPr>
            <w:tcW w:w="424" w:type="dxa"/>
            <w:vAlign w:val="center"/>
          </w:tcPr>
          <w:p w:rsidR="005E3BB7" w:rsidRPr="00090423" w:rsidRDefault="005E3BB7" w:rsidP="0085415F">
            <w:pPr>
              <w:spacing w:line="2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lastRenderedPageBreak/>
              <w:t>5</w:t>
            </w:r>
          </w:p>
        </w:tc>
        <w:tc>
          <w:tcPr>
            <w:tcW w:w="1022" w:type="dxa"/>
            <w:vAlign w:val="center"/>
          </w:tcPr>
          <w:p w:rsidR="005E3BB7" w:rsidRPr="00090423" w:rsidRDefault="005E3BB7" w:rsidP="0085415F">
            <w:pPr>
              <w:spacing w:line="2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装备制造与军民融合</w:t>
            </w:r>
          </w:p>
        </w:tc>
        <w:tc>
          <w:tcPr>
            <w:tcW w:w="4774" w:type="dxa"/>
            <w:vAlign w:val="center"/>
          </w:tcPr>
          <w:p w:rsidR="005E3BB7" w:rsidRPr="00090423" w:rsidRDefault="005E3BB7" w:rsidP="0085415F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2016年，全市装备制造产业</w:t>
            </w:r>
            <w:r w:rsidR="00AF15C8" w:rsidRPr="00090423">
              <w:rPr>
                <w:rFonts w:ascii="方正仿宋_GBK" w:eastAsia="方正仿宋_GBK" w:hAnsi="Times New Roman" w:hint="eastAsia"/>
                <w:b/>
                <w:szCs w:val="21"/>
              </w:rPr>
              <w:t>与军民融合产业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完成规模工业总产值</w:t>
            </w:r>
            <w:r w:rsidR="00AF15C8" w:rsidRPr="00090423">
              <w:rPr>
                <w:rFonts w:ascii="方正仿宋_GBK" w:eastAsia="方正仿宋_GBK" w:hAnsi="Times New Roman" w:hint="eastAsia"/>
                <w:b/>
                <w:szCs w:val="21"/>
              </w:rPr>
              <w:t>486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亿元（</w:t>
            </w:r>
            <w:r w:rsidR="00AF15C8" w:rsidRPr="00090423">
              <w:rPr>
                <w:rFonts w:ascii="方正仿宋_GBK" w:eastAsia="方正仿宋_GBK" w:hAnsi="Times New Roman" w:hint="eastAsia"/>
                <w:b/>
                <w:szCs w:val="21"/>
              </w:rPr>
              <w:t>含有色金属</w:t>
            </w:r>
            <w:r w:rsidR="0058657A" w:rsidRPr="00090423">
              <w:rPr>
                <w:rFonts w:ascii="方正仿宋_GBK" w:eastAsia="方正仿宋_GBK" w:hAnsi="Times New Roman" w:hint="eastAsia"/>
                <w:b/>
                <w:szCs w:val="21"/>
              </w:rPr>
              <w:t>产业和</w:t>
            </w:r>
            <w:r w:rsidR="00AF15C8" w:rsidRPr="00090423">
              <w:rPr>
                <w:rFonts w:ascii="方正仿宋_GBK" w:eastAsia="方正仿宋_GBK" w:hAnsi="Times New Roman" w:hint="eastAsia"/>
                <w:b/>
                <w:szCs w:val="21"/>
              </w:rPr>
              <w:t>新材料</w:t>
            </w:r>
            <w:r w:rsidR="0058657A" w:rsidRPr="00090423">
              <w:rPr>
                <w:rFonts w:ascii="方正仿宋_GBK" w:eastAsia="方正仿宋_GBK" w:hAnsi="Times New Roman" w:hint="eastAsia"/>
                <w:b/>
                <w:szCs w:val="21"/>
              </w:rPr>
              <w:t>产业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），共有规模企业</w:t>
            </w:r>
            <w:r w:rsidR="00AF15C8" w:rsidRPr="00090423">
              <w:rPr>
                <w:rFonts w:ascii="方正仿宋_GBK" w:eastAsia="方正仿宋_GBK" w:hAnsi="Times New Roman" w:hint="eastAsia"/>
                <w:b/>
                <w:szCs w:val="21"/>
              </w:rPr>
              <w:t>230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家。重点企业主要有：</w:t>
            </w:r>
          </w:p>
          <w:p w:rsidR="00464A12" w:rsidRPr="00090423" w:rsidRDefault="00464A12" w:rsidP="00464A12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1.工程机械：中联重科、武陵机械、三一机械、恒至凿岩；</w:t>
            </w:r>
          </w:p>
          <w:p w:rsidR="00464A12" w:rsidRPr="00090423" w:rsidRDefault="00464A12" w:rsidP="00464A12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2.汽车制造：大汉集团、中联车桥、中沃汽车零部件、响箭重工、昊天汽车；</w:t>
            </w:r>
          </w:p>
          <w:p w:rsidR="00464A12" w:rsidRPr="00090423" w:rsidRDefault="00464A12" w:rsidP="00464A12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3.专用机械：达门船舶、湘航船舶、常德水表、常德纺机、飞沃新能源；</w:t>
            </w:r>
          </w:p>
          <w:p w:rsidR="00464A12" w:rsidRPr="00090423" w:rsidRDefault="00464A12" w:rsidP="00464A12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4.有色金属：晟通集团、华峰锌业、汇鑫铜业、辰州锑品</w:t>
            </w:r>
            <w:r w:rsidR="00823D82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464A12" w:rsidRPr="00090423" w:rsidRDefault="00823D82" w:rsidP="00464A12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5</w:t>
            </w:r>
            <w:r w:rsidR="00464A12" w:rsidRPr="00090423">
              <w:rPr>
                <w:rFonts w:ascii="方正仿宋_GBK" w:eastAsia="方正仿宋_GBK" w:hAnsi="Times New Roman" w:hint="eastAsia"/>
                <w:b/>
                <w:szCs w:val="21"/>
              </w:rPr>
              <w:t>.新材料：金帛化纤、力元新材、中锂新材、金天钛业</w:t>
            </w:r>
            <w:r w:rsidR="0043366A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AF15C8" w:rsidRPr="00090423" w:rsidRDefault="00823D82" w:rsidP="00915B8E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6</w:t>
            </w:r>
            <w:r w:rsidR="00464A12" w:rsidRPr="00090423">
              <w:rPr>
                <w:rFonts w:ascii="方正仿宋_GBK" w:eastAsia="方正仿宋_GBK" w:hAnsi="Times New Roman" w:hint="eastAsia"/>
                <w:b/>
                <w:szCs w:val="21"/>
              </w:rPr>
              <w:t>.军民融合：目前全市拥有军方或军工企业定单的涉军企业共14家，其中已取得军工资质的企业7家，主要有中泰特种装备、华南光电。</w:t>
            </w:r>
          </w:p>
        </w:tc>
        <w:tc>
          <w:tcPr>
            <w:tcW w:w="5023" w:type="dxa"/>
            <w:vAlign w:val="center"/>
          </w:tcPr>
          <w:p w:rsidR="005E3BB7" w:rsidRPr="00090423" w:rsidRDefault="005E3BB7" w:rsidP="0085415F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到2020年，</w:t>
            </w:r>
            <w:r w:rsidR="009C5687" w:rsidRPr="00090423">
              <w:rPr>
                <w:rFonts w:ascii="方正仿宋_GBK" w:eastAsia="方正仿宋_GBK" w:hAnsi="Times New Roman" w:hint="eastAsia"/>
                <w:b/>
                <w:szCs w:val="21"/>
              </w:rPr>
              <w:t>力争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产值</w:t>
            </w:r>
            <w:r w:rsidR="00E73DE5" w:rsidRPr="00090423">
              <w:rPr>
                <w:rFonts w:ascii="方正仿宋_GBK" w:eastAsia="方正仿宋_GBK" w:hAnsi="Times New Roman" w:hint="eastAsia"/>
                <w:b/>
                <w:szCs w:val="21"/>
              </w:rPr>
              <w:t>达到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1000亿元</w:t>
            </w:r>
            <w:r w:rsidR="009C5687" w:rsidRPr="00090423">
              <w:rPr>
                <w:rFonts w:ascii="方正仿宋_GBK" w:eastAsia="方正仿宋_GBK" w:hAnsi="Times New Roman" w:hint="eastAsia"/>
                <w:b/>
                <w:szCs w:val="21"/>
              </w:rPr>
              <w:t>左右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</w:p>
          <w:p w:rsidR="00D26AE1" w:rsidRPr="00090423" w:rsidRDefault="00D26AE1" w:rsidP="00D26AE1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1.工程机械：重点抓好中联重科起重机械生产基地、特力液压技扩改、三一重工混凝土搅拌站生产线等项目建设，积极争取三一集团路基事业部整体搬迁至经开区，力争</w:t>
            </w:r>
            <w:r w:rsidR="00554BBF" w:rsidRPr="00090423">
              <w:rPr>
                <w:rFonts w:ascii="方正仿宋_GBK" w:eastAsia="方正仿宋_GBK" w:hAnsi="Times New Roman" w:hint="eastAsia"/>
                <w:b/>
                <w:szCs w:val="21"/>
              </w:rPr>
              <w:t>产值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达到2</w:t>
            </w:r>
            <w:r w:rsidR="00AF15C8" w:rsidRPr="00090423">
              <w:rPr>
                <w:rFonts w:ascii="方正仿宋_GBK" w:eastAsia="方正仿宋_GBK" w:hAnsi="Times New Roman" w:hint="eastAsia"/>
                <w:b/>
                <w:szCs w:val="21"/>
              </w:rPr>
              <w:t>3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0亿元</w:t>
            </w:r>
            <w:r w:rsidR="003719CA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D26AE1" w:rsidRPr="00090423" w:rsidRDefault="00D26AE1" w:rsidP="00EE7060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</w:t>
            </w:r>
            <w:r w:rsidR="00554BBF" w:rsidRPr="00090423">
              <w:rPr>
                <w:rFonts w:ascii="方正仿宋_GBK" w:eastAsia="方正仿宋_GBK" w:hAnsi="Times New Roman" w:hint="eastAsia"/>
                <w:b/>
                <w:szCs w:val="21"/>
              </w:rPr>
              <w:t>.</w:t>
            </w:r>
            <w:r w:rsidR="0013577B" w:rsidRPr="00090423">
              <w:rPr>
                <w:rFonts w:ascii="方正仿宋_GBK" w:eastAsia="方正仿宋_GBK" w:hAnsi="Times New Roman" w:hint="eastAsia"/>
                <w:b/>
                <w:szCs w:val="21"/>
              </w:rPr>
              <w:t>汽车制造</w:t>
            </w:r>
            <w:r w:rsidR="00554BBF" w:rsidRPr="00090423">
              <w:rPr>
                <w:rFonts w:ascii="方正仿宋_GBK" w:eastAsia="方正仿宋_GBK" w:hAnsi="Times New Roman" w:hint="eastAsia"/>
                <w:b/>
                <w:szCs w:val="21"/>
              </w:rPr>
              <w:t>：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重点抓好中车时代与大汉汽车合作，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鼓励中联车桥发展车桥与底盘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，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支持昊天汽车、响箭重工、西湖车霸等企业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打造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专用汽车产业集群，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力争产值达到150亿元</w:t>
            </w:r>
            <w:r w:rsidR="003719CA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EE7060" w:rsidRPr="00090423" w:rsidRDefault="00D26AE1" w:rsidP="00EE7060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3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.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专用机械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：重点培育常德纺机、华南光电、凯斯机械等常德市老牌骨干企业延伸开发智能化新产品，</w:t>
            </w:r>
            <w:r w:rsidR="0013577B" w:rsidRPr="00090423">
              <w:rPr>
                <w:rFonts w:ascii="方正仿宋_GBK" w:eastAsia="方正仿宋_GBK" w:hAnsi="Times New Roman" w:hint="eastAsia"/>
                <w:b/>
                <w:szCs w:val="21"/>
              </w:rPr>
              <w:t>大力发展农业机械、环卫机械，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力争产值达到</w:t>
            </w:r>
            <w:r w:rsidR="0013577B" w:rsidRPr="00090423">
              <w:rPr>
                <w:rFonts w:ascii="方正仿宋_GBK" w:eastAsia="方正仿宋_GBK" w:hAnsi="Times New Roman" w:hint="eastAsia"/>
                <w:b/>
                <w:szCs w:val="21"/>
              </w:rPr>
              <w:t>9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0亿元</w:t>
            </w:r>
            <w:r w:rsidR="003719CA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D26AE1" w:rsidRPr="00090423" w:rsidRDefault="0013577B" w:rsidP="00EE7060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4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.</w:t>
            </w:r>
            <w:r w:rsidR="00D26AE1" w:rsidRPr="00090423">
              <w:rPr>
                <w:rFonts w:ascii="方正仿宋_GBK" w:eastAsia="方正仿宋_GBK" w:hAnsi="Times New Roman" w:hint="eastAsia"/>
                <w:b/>
                <w:szCs w:val="21"/>
              </w:rPr>
              <w:t>高端装备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：支持达门船舶、</w:t>
            </w:r>
            <w:r w:rsidR="00D26AE1" w:rsidRPr="00090423">
              <w:rPr>
                <w:rFonts w:ascii="方正仿宋_GBK" w:eastAsia="方正仿宋_GBK" w:hAnsi="Times New Roman" w:hint="eastAsia"/>
                <w:b/>
                <w:szCs w:val="21"/>
              </w:rPr>
              <w:t>常德水表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、</w:t>
            </w:r>
            <w:r w:rsidR="00D26AE1" w:rsidRPr="00090423">
              <w:rPr>
                <w:rFonts w:ascii="方正仿宋_GBK" w:eastAsia="方正仿宋_GBK" w:hAnsi="Times New Roman" w:hint="eastAsia"/>
                <w:b/>
                <w:szCs w:val="21"/>
              </w:rPr>
              <w:t>翔宇设备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、</w:t>
            </w:r>
            <w:r w:rsidR="000329C5" w:rsidRPr="00090423">
              <w:rPr>
                <w:rFonts w:ascii="方正仿宋_GBK" w:eastAsia="方正仿宋_GBK" w:hAnsi="Times New Roman" w:hint="eastAsia"/>
                <w:b/>
                <w:szCs w:val="21"/>
              </w:rPr>
              <w:t>飞沃新能源、</w:t>
            </w:r>
            <w:r w:rsidR="00D26AE1" w:rsidRPr="00090423">
              <w:rPr>
                <w:rFonts w:ascii="方正仿宋_GBK" w:eastAsia="方正仿宋_GBK" w:hAnsi="Times New Roman" w:hint="eastAsia"/>
                <w:b/>
                <w:szCs w:val="21"/>
              </w:rPr>
              <w:t>坤鼎数控、中天精密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、</w:t>
            </w:r>
            <w:r w:rsidR="00D26AE1" w:rsidRPr="00090423">
              <w:rPr>
                <w:rFonts w:ascii="方正仿宋_GBK" w:eastAsia="方正仿宋_GBK" w:hAnsi="Times New Roman" w:hint="eastAsia"/>
                <w:b/>
                <w:szCs w:val="21"/>
              </w:rPr>
              <w:t>恒至凿岩等</w:t>
            </w:r>
            <w:r w:rsidR="00EE7060" w:rsidRPr="00090423">
              <w:rPr>
                <w:rFonts w:ascii="方正仿宋_GBK" w:eastAsia="方正仿宋_GBK" w:hAnsi="Times New Roman" w:hint="eastAsia"/>
                <w:b/>
                <w:szCs w:val="21"/>
              </w:rPr>
              <w:t>高端装备企业发展</w:t>
            </w:r>
            <w:r w:rsidR="00D26AE1" w:rsidRPr="00090423">
              <w:rPr>
                <w:rFonts w:ascii="方正仿宋_GBK" w:eastAsia="方正仿宋_GBK" w:hAnsi="Times New Roman" w:hint="eastAsia"/>
                <w:b/>
                <w:szCs w:val="21"/>
              </w:rPr>
              <w:t>，</w:t>
            </w:r>
            <w:r w:rsidR="006135AD" w:rsidRPr="00090423">
              <w:rPr>
                <w:rFonts w:ascii="方正仿宋_GBK" w:eastAsia="方正仿宋_GBK" w:hAnsi="Times New Roman" w:hint="eastAsia"/>
                <w:b/>
                <w:szCs w:val="21"/>
              </w:rPr>
              <w:t>力争</w:t>
            </w:r>
            <w:r w:rsidR="00D26AE1" w:rsidRPr="00090423">
              <w:rPr>
                <w:rFonts w:ascii="方正仿宋_GBK" w:eastAsia="方正仿宋_GBK" w:hAnsi="Times New Roman" w:hint="eastAsia"/>
                <w:b/>
                <w:szCs w:val="21"/>
              </w:rPr>
              <w:t>产值达到</w:t>
            </w:r>
            <w:r w:rsidR="00AF15C8" w:rsidRPr="00090423">
              <w:rPr>
                <w:rFonts w:ascii="方正仿宋_GBK" w:eastAsia="方正仿宋_GBK" w:hAnsi="Times New Roman" w:hint="eastAsia"/>
                <w:b/>
                <w:szCs w:val="21"/>
              </w:rPr>
              <w:t>5</w:t>
            </w:r>
            <w:r w:rsidR="00D26AE1" w:rsidRPr="00090423">
              <w:rPr>
                <w:rFonts w:ascii="方正仿宋_GBK" w:eastAsia="方正仿宋_GBK" w:hAnsi="Times New Roman" w:hint="eastAsia"/>
                <w:b/>
                <w:szCs w:val="21"/>
              </w:rPr>
              <w:t>0亿元</w:t>
            </w:r>
            <w:r w:rsidR="003719CA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58657A" w:rsidRPr="00090423" w:rsidRDefault="0058657A" w:rsidP="0058657A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5.有色金属：支持创元园区产业向有色金属精深加工提升，建成以铝材加工为主的有色金属产业新城，支持汇鑫铜业、辰州锑品、华峰锌业等企业提质升级、延长产业链条，力争产值达到200亿元</w:t>
            </w:r>
            <w:r w:rsidR="003719CA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</w:p>
          <w:p w:rsidR="0058657A" w:rsidRPr="00090423" w:rsidRDefault="0058657A" w:rsidP="0058657A">
            <w:pPr>
              <w:spacing w:line="280" w:lineRule="exact"/>
              <w:rPr>
                <w:rFonts w:ascii="方正仿宋_GBK" w:eastAsia="方正仿宋_GBK" w:hAnsi="Times New Roman"/>
                <w:b/>
                <w:bCs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6.新材料：</w:t>
            </w: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加快推进常德石墨烯新材料产业基地、经开区中锂锂电隔膜二期工程、经开区道氏三元材料一期工程、新鹏陶瓷二期扩改，推动常德经开区国家级新材料产业示范基地建设，力争产值达到200亿元</w:t>
            </w:r>
            <w:r w:rsidR="003719CA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；</w:t>
            </w:r>
          </w:p>
          <w:p w:rsidR="005E3BB7" w:rsidRPr="00090423" w:rsidRDefault="0058657A" w:rsidP="007B2F08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7</w:t>
            </w:r>
            <w:r w:rsidR="006135AD" w:rsidRPr="00090423">
              <w:rPr>
                <w:rFonts w:ascii="方正仿宋_GBK" w:eastAsia="方正仿宋_GBK" w:hAnsi="Times New Roman" w:hint="eastAsia"/>
                <w:b/>
                <w:szCs w:val="21"/>
              </w:rPr>
              <w:t>.</w:t>
            </w:r>
            <w:r w:rsidR="00D26AE1" w:rsidRPr="00090423">
              <w:rPr>
                <w:rFonts w:ascii="方正仿宋_GBK" w:eastAsia="方正仿宋_GBK" w:hAnsi="Times New Roman" w:hint="eastAsia"/>
                <w:b/>
                <w:szCs w:val="21"/>
              </w:rPr>
              <w:t>军民融合</w:t>
            </w:r>
            <w:r w:rsidR="006135AD" w:rsidRPr="00090423">
              <w:rPr>
                <w:rFonts w:ascii="方正仿宋_GBK" w:eastAsia="方正仿宋_GBK" w:hAnsi="Times New Roman" w:hint="eastAsia"/>
                <w:b/>
                <w:szCs w:val="21"/>
              </w:rPr>
              <w:t>：</w:t>
            </w:r>
            <w:r w:rsidR="0013577B" w:rsidRPr="00090423">
              <w:rPr>
                <w:rFonts w:ascii="方正仿宋_GBK" w:eastAsia="方正仿宋_GBK" w:hAnsi="Times New Roman" w:hint="eastAsia"/>
                <w:b/>
                <w:szCs w:val="21"/>
              </w:rPr>
              <w:t>重点培育发展华南光电、中泰特装、翔宇设备、双大机械、林宇科技、三特机械等军工企业，帮助企业申办军工“四证”、争取军需订单，</w:t>
            </w:r>
            <w:r w:rsidR="006135AD" w:rsidRPr="00090423">
              <w:rPr>
                <w:rFonts w:ascii="方正仿宋_GBK" w:eastAsia="方正仿宋_GBK" w:hAnsi="Times New Roman" w:hint="eastAsia"/>
                <w:b/>
                <w:szCs w:val="21"/>
              </w:rPr>
              <w:t>力争</w:t>
            </w:r>
            <w:r w:rsidR="0013577B" w:rsidRPr="00090423">
              <w:rPr>
                <w:rFonts w:ascii="方正仿宋_GBK" w:eastAsia="方正仿宋_GBK" w:hAnsi="Times New Roman" w:hint="eastAsia"/>
                <w:b/>
                <w:szCs w:val="21"/>
              </w:rPr>
              <w:t>涉军企业达到30家，</w:t>
            </w:r>
            <w:r w:rsidR="006135AD" w:rsidRPr="00090423">
              <w:rPr>
                <w:rFonts w:ascii="方正仿宋_GBK" w:eastAsia="方正仿宋_GBK" w:hAnsi="Times New Roman" w:hint="eastAsia"/>
                <w:b/>
                <w:szCs w:val="21"/>
              </w:rPr>
              <w:t>产值达到</w:t>
            </w:r>
            <w:r w:rsidR="00AF15C8" w:rsidRPr="00090423">
              <w:rPr>
                <w:rFonts w:ascii="方正仿宋_GBK" w:eastAsia="方正仿宋_GBK" w:hAnsi="Times New Roman" w:hint="eastAsia"/>
                <w:b/>
                <w:szCs w:val="21"/>
              </w:rPr>
              <w:t>5</w:t>
            </w:r>
            <w:r w:rsidR="006135AD" w:rsidRPr="00090423">
              <w:rPr>
                <w:rFonts w:ascii="方正仿宋_GBK" w:eastAsia="方正仿宋_GBK" w:hAnsi="Times New Roman" w:hint="eastAsia"/>
                <w:b/>
                <w:szCs w:val="21"/>
              </w:rPr>
              <w:t>0</w:t>
            </w:r>
            <w:r w:rsidR="0013577B" w:rsidRPr="00090423">
              <w:rPr>
                <w:rFonts w:ascii="方正仿宋_GBK" w:eastAsia="方正仿宋_GBK" w:hAnsi="Times New Roman" w:hint="eastAsia"/>
                <w:b/>
                <w:szCs w:val="21"/>
              </w:rPr>
              <w:t>亿元。</w:t>
            </w:r>
          </w:p>
        </w:tc>
        <w:tc>
          <w:tcPr>
            <w:tcW w:w="1401" w:type="dxa"/>
            <w:vAlign w:val="center"/>
          </w:tcPr>
          <w:p w:rsidR="005E3BB7" w:rsidRPr="00090423" w:rsidRDefault="005E3BB7" w:rsidP="003C57DD">
            <w:pPr>
              <w:spacing w:line="36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组长：</w:t>
            </w:r>
          </w:p>
          <w:p w:rsidR="005E3BB7" w:rsidRPr="00090423" w:rsidRDefault="005E3BB7" w:rsidP="0085415F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沈习淼</w:t>
            </w:r>
          </w:p>
          <w:p w:rsidR="005E3BB7" w:rsidRPr="00090423" w:rsidRDefault="005E3BB7" w:rsidP="0085415F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</w:p>
          <w:p w:rsidR="005E3BB7" w:rsidRPr="00090423" w:rsidRDefault="005E3BB7" w:rsidP="003C57DD">
            <w:pPr>
              <w:spacing w:line="36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副组长：</w:t>
            </w:r>
          </w:p>
          <w:p w:rsidR="00F829A9" w:rsidRPr="00090423" w:rsidRDefault="00F829A9" w:rsidP="00F829A9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谭弘发</w:t>
            </w:r>
          </w:p>
          <w:p w:rsidR="00F829A9" w:rsidRPr="00090423" w:rsidRDefault="00F829A9" w:rsidP="00F829A9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汤祚国（常务）</w:t>
            </w:r>
          </w:p>
          <w:p w:rsidR="00F829A9" w:rsidRPr="00090423" w:rsidRDefault="00F829A9" w:rsidP="00F829A9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张</w:t>
            </w:r>
            <w:r w:rsidR="00A34018">
              <w:rPr>
                <w:rFonts w:ascii="方正仿宋_GBK" w:eastAsia="方正仿宋_GBK" w:hAnsi="Times New Roman" w:hint="eastAsia"/>
                <w:b/>
                <w:szCs w:val="21"/>
              </w:rPr>
              <w:t xml:space="preserve">  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力</w:t>
            </w:r>
          </w:p>
          <w:p w:rsidR="005E3BB7" w:rsidRPr="00090423" w:rsidRDefault="00F829A9" w:rsidP="00F829A9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吉荣华</w:t>
            </w:r>
          </w:p>
        </w:tc>
        <w:tc>
          <w:tcPr>
            <w:tcW w:w="1559" w:type="dxa"/>
            <w:vAlign w:val="center"/>
          </w:tcPr>
          <w:p w:rsidR="005E3BB7" w:rsidRPr="00090423" w:rsidRDefault="005E3BB7" w:rsidP="0085415F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市经信委</w:t>
            </w:r>
          </w:p>
          <w:p w:rsidR="0013577B" w:rsidRPr="00090423" w:rsidRDefault="0013577B" w:rsidP="0085415F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市科技局</w:t>
            </w:r>
          </w:p>
          <w:p w:rsidR="005E3BB7" w:rsidRPr="00090423" w:rsidRDefault="005E3BB7" w:rsidP="0085415F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市财政局</w:t>
            </w:r>
          </w:p>
          <w:p w:rsidR="005E3BB7" w:rsidRPr="00090423" w:rsidRDefault="005E3BB7" w:rsidP="0085415F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市国资委</w:t>
            </w:r>
          </w:p>
          <w:p w:rsidR="005E3BB7" w:rsidRPr="00090423" w:rsidRDefault="00915B8E" w:rsidP="00915B8E">
            <w:pPr>
              <w:spacing w:line="3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相关区县（市）政府</w:t>
            </w:r>
          </w:p>
        </w:tc>
      </w:tr>
      <w:tr w:rsidR="005E3BB7" w:rsidRPr="00090423" w:rsidTr="0036632B">
        <w:trPr>
          <w:trHeight w:val="7543"/>
          <w:jc w:val="center"/>
        </w:trPr>
        <w:tc>
          <w:tcPr>
            <w:tcW w:w="424" w:type="dxa"/>
            <w:vAlign w:val="center"/>
          </w:tcPr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lastRenderedPageBreak/>
              <w:t>6</w:t>
            </w:r>
          </w:p>
        </w:tc>
        <w:tc>
          <w:tcPr>
            <w:tcW w:w="1022" w:type="dxa"/>
            <w:vAlign w:val="center"/>
          </w:tcPr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交通物流</w:t>
            </w:r>
          </w:p>
        </w:tc>
        <w:tc>
          <w:tcPr>
            <w:tcW w:w="4774" w:type="dxa"/>
            <w:vAlign w:val="center"/>
          </w:tcPr>
          <w:p w:rsidR="005E3BB7" w:rsidRPr="00090423" w:rsidRDefault="005E3BB7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1.公路：2016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年，全市公路通车总里程为2.25万公里。高速公路通车总里程为396公里，二广、长张、杭瑞“一环六射”高速公路主骨架基本形成。沅澧快线部分路段通车运行。</w:t>
            </w:r>
          </w:p>
          <w:p w:rsidR="005E3BB7" w:rsidRPr="00090423" w:rsidRDefault="005E3BB7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2.铁路：</w:t>
            </w:r>
            <w:r w:rsidR="00CA7CDA" w:rsidRPr="00090423">
              <w:rPr>
                <w:rFonts w:ascii="方正仿宋_GBK" w:eastAsia="方正仿宋_GBK" w:hAnsi="Times New Roman" w:hint="eastAsia"/>
                <w:b/>
                <w:szCs w:val="21"/>
              </w:rPr>
              <w:t>全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现有石长铁路和焦柳铁路两条铁路线过境，境内里程合计为205公里。目前在建铁路为黔张常铁路，我市境内约102.5公里，预计2019年建成投运。正在进行前期和规划工作的有常益长高铁、襄常高铁和常岳九铁路3条铁路。</w:t>
            </w:r>
          </w:p>
          <w:p w:rsidR="005E3BB7" w:rsidRPr="00090423" w:rsidRDefault="005E3BB7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3.水运：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全市拥有沅水航道、澧水航道和淞虎航道，通航里程1775公里，现有千吨级码头3个（盐关、戴家湾、德山港）。</w:t>
            </w:r>
          </w:p>
          <w:p w:rsidR="00FD63A8" w:rsidRPr="00090423" w:rsidRDefault="005E3BB7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4.航空：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目前运营北京、上海、广州、深圳、昆明、海口、天津、南宁</w:t>
            </w:r>
            <w:r w:rsidR="00F56E20" w:rsidRPr="00090423">
              <w:rPr>
                <w:rFonts w:ascii="方正仿宋_GBK" w:eastAsia="方正仿宋_GBK" w:hAnsi="Times New Roman" w:hint="eastAsia"/>
                <w:b/>
                <w:szCs w:val="21"/>
              </w:rPr>
              <w:t>等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8</w:t>
            </w:r>
            <w:r w:rsidR="00F56E20" w:rsidRPr="00090423">
              <w:rPr>
                <w:rFonts w:ascii="方正仿宋_GBK" w:eastAsia="方正仿宋_GBK" w:hAnsi="Times New Roman" w:hint="eastAsia"/>
                <w:b/>
                <w:szCs w:val="21"/>
              </w:rPr>
              <w:t>个航点6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条航线，2016年完成旅客吞吐量41.3万人次。</w:t>
            </w:r>
          </w:p>
          <w:p w:rsidR="005E3BB7" w:rsidRPr="00090423" w:rsidRDefault="00FD63A8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5.物流：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2016年全市客货运输换算周转量达1.36亿吨公里。货物周转量为235.89亿吨公里；客运量为0.99亿人；客运周转量为76.59亿人公里。</w:t>
            </w:r>
          </w:p>
        </w:tc>
        <w:tc>
          <w:tcPr>
            <w:tcW w:w="5023" w:type="dxa"/>
            <w:vAlign w:val="center"/>
          </w:tcPr>
          <w:p w:rsidR="005E3BB7" w:rsidRPr="00090423" w:rsidRDefault="005E3BB7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到2020年，形成高速、高铁、干线公路、航空、水运一体化，基本建成国家区域性交通枢纽城市。</w:t>
            </w:r>
          </w:p>
          <w:p w:rsidR="005E3BB7" w:rsidRPr="00090423" w:rsidRDefault="005E3BB7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1.公路：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加快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推进</w:t>
            </w:r>
            <w:r w:rsidR="00FF33C9" w:rsidRPr="00090423">
              <w:rPr>
                <w:rFonts w:ascii="方正仿宋_GBK" w:eastAsia="方正仿宋_GBK" w:hAnsi="Times New Roman" w:hint="eastAsia"/>
                <w:b/>
                <w:szCs w:val="21"/>
              </w:rPr>
              <w:t>安慈高速、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益常高速复线、宜张高速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等项目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，市城区形成“一环七射”高速公路网；建成500多公里沅澧快速干线，形成市域内快速通勤圈。</w:t>
            </w:r>
          </w:p>
          <w:p w:rsidR="005E3BB7" w:rsidRPr="00090423" w:rsidRDefault="005E3BB7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2.铁路：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黔张常高铁建成通车，长益常高铁、襄常高铁开工建设，初步构建起“东西”“南北”高铁大动脉在常德“十字”交汇格局；力争常岳九铁路开工建设，尽快融入国家交通大动脉。</w:t>
            </w:r>
          </w:p>
          <w:p w:rsidR="005E3BB7" w:rsidRPr="00090423" w:rsidRDefault="005E3BB7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3.水运：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 xml:space="preserve">完成沅澧航道、淞虎航道系列整治工程。　　</w:t>
            </w:r>
          </w:p>
          <w:p w:rsidR="005E3BB7" w:rsidRPr="00090423" w:rsidRDefault="005E3BB7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4.航空：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积极增设航空航线，实现国内主要一二线城市基本覆盖，</w:t>
            </w:r>
            <w:r w:rsidR="00A57281" w:rsidRPr="00090423">
              <w:rPr>
                <w:rFonts w:ascii="方正仿宋_GBK" w:eastAsia="方正仿宋_GBK" w:hAnsi="Times New Roman" w:hint="eastAsia"/>
                <w:b/>
                <w:szCs w:val="21"/>
              </w:rPr>
              <w:t>申报建设桃花源机场航空口岸并开通1-2条常德至东南亚国家国际包机航线，启动建设一批通用机场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</w:p>
          <w:p w:rsidR="005E3BB7" w:rsidRPr="00090423" w:rsidRDefault="00FD63A8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5.物流：</w:t>
            </w:r>
            <w:r w:rsidR="00A57281" w:rsidRPr="00090423">
              <w:rPr>
                <w:rFonts w:ascii="方正仿宋_GBK" w:eastAsia="方正仿宋_GBK" w:hAnsi="Times New Roman" w:hint="eastAsia"/>
                <w:b/>
                <w:szCs w:val="21"/>
              </w:rPr>
              <w:t>争取引进传化等全国知名物流企业进驻常德，同时鼓励和引导本地物流企</w:t>
            </w:r>
            <w:r w:rsidR="0023058E" w:rsidRPr="00090423">
              <w:rPr>
                <w:rFonts w:ascii="方正仿宋_GBK" w:eastAsia="方正仿宋_GBK" w:hAnsi="Times New Roman" w:hint="eastAsia"/>
                <w:b/>
                <w:szCs w:val="21"/>
              </w:rPr>
              <w:t>业</w:t>
            </w:r>
            <w:r w:rsidR="00A57281" w:rsidRPr="00090423">
              <w:rPr>
                <w:rFonts w:ascii="方正仿宋_GBK" w:eastAsia="方正仿宋_GBK" w:hAnsi="Times New Roman" w:hint="eastAsia"/>
                <w:b/>
                <w:szCs w:val="21"/>
              </w:rPr>
              <w:t>做大做强，促进常德现代物流进一步发展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</w:p>
        </w:tc>
        <w:tc>
          <w:tcPr>
            <w:tcW w:w="1401" w:type="dxa"/>
            <w:vAlign w:val="center"/>
          </w:tcPr>
          <w:p w:rsidR="005E3BB7" w:rsidRPr="00090423" w:rsidRDefault="005E3BB7" w:rsidP="00090423">
            <w:pPr>
              <w:spacing w:line="34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组长：</w:t>
            </w:r>
          </w:p>
          <w:p w:rsidR="005E3BB7" w:rsidRPr="00090423" w:rsidRDefault="005E3BB7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陈恢清</w:t>
            </w:r>
          </w:p>
          <w:p w:rsidR="005E3BB7" w:rsidRPr="00090423" w:rsidRDefault="005E3BB7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</w:p>
          <w:p w:rsidR="005E3BB7" w:rsidRPr="00090423" w:rsidRDefault="005E3BB7" w:rsidP="00090423">
            <w:pPr>
              <w:spacing w:line="34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副组长：</w:t>
            </w:r>
          </w:p>
          <w:p w:rsidR="00F829A9" w:rsidRPr="00090423" w:rsidRDefault="00F829A9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任</w:t>
            </w:r>
            <w:r w:rsidR="00D6728B" w:rsidRPr="00090423">
              <w:rPr>
                <w:rFonts w:ascii="方正仿宋_GBK" w:eastAsia="方正仿宋_GBK" w:hAnsi="Times New Roman" w:hint="eastAsia"/>
                <w:b/>
                <w:szCs w:val="21"/>
              </w:rPr>
              <w:t xml:space="preserve">  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晨（常务）</w:t>
            </w:r>
          </w:p>
          <w:p w:rsidR="00F829A9" w:rsidRPr="00090423" w:rsidRDefault="00F829A9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涂碧波</w:t>
            </w:r>
          </w:p>
          <w:p w:rsidR="005E3BB7" w:rsidRPr="00090423" w:rsidRDefault="00F829A9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彭孟雄</w:t>
            </w:r>
          </w:p>
        </w:tc>
        <w:tc>
          <w:tcPr>
            <w:tcW w:w="1559" w:type="dxa"/>
            <w:vAlign w:val="center"/>
          </w:tcPr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市交通</w:t>
            </w:r>
            <w:r w:rsidR="00D6728B" w:rsidRPr="00090423">
              <w:rPr>
                <w:rFonts w:ascii="方正仿宋_GBK" w:eastAsia="方正仿宋_GBK" w:hAnsi="Times New Roman" w:hint="eastAsia"/>
                <w:b/>
                <w:szCs w:val="21"/>
              </w:rPr>
              <w:t>运输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局</w:t>
            </w:r>
          </w:p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市发改委</w:t>
            </w:r>
          </w:p>
          <w:p w:rsidR="00FF33C9" w:rsidRPr="00090423" w:rsidRDefault="00FF33C9" w:rsidP="00FF33C9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市监察局</w:t>
            </w:r>
          </w:p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市商务局</w:t>
            </w:r>
          </w:p>
          <w:p w:rsidR="00FD63A8" w:rsidRPr="00090423" w:rsidRDefault="00FD63A8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市航线办</w:t>
            </w:r>
          </w:p>
          <w:p w:rsidR="005E3BB7" w:rsidRPr="00090423" w:rsidRDefault="00FD63A8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相关</w:t>
            </w:r>
            <w:r w:rsidR="00257764" w:rsidRPr="00090423">
              <w:rPr>
                <w:rFonts w:ascii="方正仿宋_GBK" w:eastAsia="方正仿宋_GBK" w:hAnsi="Times New Roman" w:hint="eastAsia"/>
                <w:b/>
                <w:szCs w:val="21"/>
              </w:rPr>
              <w:t>区县（市）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政府</w:t>
            </w:r>
          </w:p>
        </w:tc>
      </w:tr>
      <w:tr w:rsidR="005E3BB7" w:rsidRPr="00090423" w:rsidTr="0036632B">
        <w:trPr>
          <w:trHeight w:val="7543"/>
          <w:jc w:val="center"/>
        </w:trPr>
        <w:tc>
          <w:tcPr>
            <w:tcW w:w="424" w:type="dxa"/>
            <w:vAlign w:val="center"/>
          </w:tcPr>
          <w:p w:rsidR="005E3BB7" w:rsidRPr="00090423" w:rsidRDefault="005E3BB7" w:rsidP="0085415F">
            <w:pPr>
              <w:spacing w:line="2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lastRenderedPageBreak/>
              <w:t>7</w:t>
            </w:r>
          </w:p>
        </w:tc>
        <w:tc>
          <w:tcPr>
            <w:tcW w:w="1022" w:type="dxa"/>
            <w:vAlign w:val="center"/>
          </w:tcPr>
          <w:p w:rsidR="003A548E" w:rsidRPr="00090423" w:rsidRDefault="003A548E" w:rsidP="005E3BB7">
            <w:pPr>
              <w:spacing w:line="2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商贸服务</w:t>
            </w:r>
          </w:p>
          <w:p w:rsidR="005E3BB7" w:rsidRPr="00090423" w:rsidRDefault="005E3BB7" w:rsidP="003A548E">
            <w:pPr>
              <w:spacing w:line="26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与</w:t>
            </w:r>
            <w:r w:rsidR="003A548E" w:rsidRPr="00090423">
              <w:rPr>
                <w:rFonts w:ascii="方正仿宋_GBK" w:eastAsia="方正仿宋_GBK" w:hAnsi="Times New Roman" w:hint="eastAsia"/>
                <w:b/>
                <w:szCs w:val="21"/>
              </w:rPr>
              <w:t>金融</w:t>
            </w:r>
          </w:p>
        </w:tc>
        <w:tc>
          <w:tcPr>
            <w:tcW w:w="4774" w:type="dxa"/>
            <w:vAlign w:val="center"/>
          </w:tcPr>
          <w:p w:rsidR="00C03FA7" w:rsidRPr="00090423" w:rsidRDefault="009C5687" w:rsidP="009C5687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1.</w:t>
            </w:r>
            <w:r w:rsidR="00C03FA7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商贸服务</w:t>
            </w:r>
            <w:r w:rsidR="00AF15C8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：</w:t>
            </w:r>
            <w:r w:rsidR="00C03FA7"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2016年，全市完成社会消费品零售总额1058亿元，完成交通运输、仓储和邮政业增加值126.1亿元。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（1）</w:t>
            </w:r>
            <w:r w:rsidR="00C03FA7" w:rsidRPr="00090423">
              <w:rPr>
                <w:rFonts w:ascii="方正仿宋_GBK" w:eastAsia="方正仿宋_GBK" w:hAnsi="Times New Roman" w:hint="eastAsia"/>
                <w:b/>
                <w:szCs w:val="21"/>
              </w:rPr>
              <w:t>市场流通：全市商业面积达到168万平方米，全年共组织节会展会90多场次，实现销售近百亿元</w:t>
            </w:r>
            <w:r w:rsidR="00BA0D2B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（2）</w:t>
            </w:r>
            <w:r w:rsidR="00C03FA7" w:rsidRPr="00090423">
              <w:rPr>
                <w:rFonts w:ascii="方正仿宋_GBK" w:eastAsia="方正仿宋_GBK" w:hAnsi="Times New Roman" w:hint="eastAsia"/>
                <w:b/>
                <w:szCs w:val="21"/>
              </w:rPr>
              <w:t>电子商务：全市电商涉足企业达1.2万家，新增省级电商企业25家，共建成电商平台12个，农村电商服务站点近2000个。</w:t>
            </w:r>
          </w:p>
          <w:p w:rsidR="005E3BB7" w:rsidRPr="00090423" w:rsidRDefault="009C5687" w:rsidP="00FF33C9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2</w:t>
            </w:r>
            <w:r w:rsidR="0023058E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.</w:t>
            </w:r>
            <w:r w:rsidR="005E3BB7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金融</w:t>
            </w: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：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2016年，全市实现金融产业增加值48.3亿元。</w:t>
            </w:r>
            <w:r w:rsidR="00CA7CDA" w:rsidRPr="00090423">
              <w:rPr>
                <w:rFonts w:ascii="方正仿宋_GBK" w:eastAsia="方正仿宋_GBK" w:hAnsi="Times New Roman" w:hint="eastAsia"/>
                <w:b/>
                <w:szCs w:val="21"/>
              </w:rPr>
              <w:t>（1）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银行：全市拥有银行业机构15家，2016年年末各项存款和贷款余额分别为2714亿元、1283亿元，存贷比为47.3%</w:t>
            </w:r>
            <w:r w:rsidR="00BA0D2B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  <w:r w:rsidR="00CA7CDA" w:rsidRPr="00090423">
              <w:rPr>
                <w:rFonts w:ascii="方正仿宋_GBK" w:eastAsia="方正仿宋_GBK" w:hAnsi="Times New Roman" w:hint="eastAsia"/>
                <w:b/>
                <w:szCs w:val="21"/>
              </w:rPr>
              <w:t>（2）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保险：2016年全市拥有保险机构</w:t>
            </w:r>
            <w:r w:rsidR="00C03FA7" w:rsidRPr="00090423">
              <w:rPr>
                <w:rFonts w:ascii="方正仿宋_GBK" w:eastAsia="方正仿宋_GBK" w:hAnsi="Times New Roman" w:hint="eastAsia"/>
                <w:b/>
                <w:szCs w:val="21"/>
              </w:rPr>
              <w:t>39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家，实现保费收入共75.3亿元</w:t>
            </w:r>
            <w:r w:rsidR="00BA0D2B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  <w:r w:rsidR="00CA7CDA" w:rsidRPr="00090423">
              <w:rPr>
                <w:rFonts w:ascii="方正仿宋_GBK" w:eastAsia="方正仿宋_GBK" w:hAnsi="Times New Roman" w:hint="eastAsia"/>
                <w:b/>
                <w:szCs w:val="21"/>
              </w:rPr>
              <w:t>（3）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融资：2016年全市拥有5家上市公司，通过发行、配售股票共实现融资19亿元</w:t>
            </w:r>
            <w:r w:rsidR="00BA0D2B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  <w:r w:rsidR="00CA7CDA" w:rsidRPr="00090423">
              <w:rPr>
                <w:rFonts w:ascii="方正仿宋_GBK" w:eastAsia="方正仿宋_GBK" w:hAnsi="Times New Roman" w:hint="eastAsia"/>
                <w:b/>
                <w:szCs w:val="21"/>
              </w:rPr>
              <w:t>（4）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证券：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全市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共有证券公司营业部8家，2016年证券交易额1664亿元。</w:t>
            </w:r>
          </w:p>
        </w:tc>
        <w:tc>
          <w:tcPr>
            <w:tcW w:w="5023" w:type="dxa"/>
            <w:vAlign w:val="center"/>
          </w:tcPr>
          <w:p w:rsidR="00FF33C9" w:rsidRDefault="00CA7CDA" w:rsidP="00CA7CDA">
            <w:pPr>
              <w:spacing w:line="280" w:lineRule="exact"/>
              <w:rPr>
                <w:rFonts w:ascii="方正仿宋_GBK" w:eastAsia="方正仿宋_GBK" w:hAnsi="Times New Roman"/>
                <w:b/>
                <w:bCs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1.</w:t>
            </w:r>
            <w:r w:rsidR="003A548E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商贸服务：</w:t>
            </w:r>
            <w:r w:rsidR="003A548E" w:rsidRPr="00090423">
              <w:rPr>
                <w:rFonts w:ascii="方正仿宋_GBK" w:eastAsia="方正仿宋_GBK" w:hAnsi="Times New Roman" w:hint="eastAsia"/>
                <w:b/>
                <w:szCs w:val="21"/>
              </w:rPr>
              <w:t>到2020年，全市社会消费品零售总额达到1600亿元。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（1）</w:t>
            </w:r>
            <w:r w:rsidR="003A548E" w:rsidRPr="00090423">
              <w:rPr>
                <w:rFonts w:ascii="方正仿宋_GBK" w:eastAsia="方正仿宋_GBK" w:hAnsi="Times New Roman" w:hint="eastAsia"/>
                <w:b/>
                <w:szCs w:val="21"/>
              </w:rPr>
              <w:t>鼓励发展会展经济，建设常德会展中心；加快建设江北白马湖商务中心、江南阳明湖商务中心</w:t>
            </w:r>
            <w:r w:rsidR="00ED398D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（2）</w:t>
            </w:r>
            <w:r w:rsidR="003A548E" w:rsidRPr="00090423">
              <w:rPr>
                <w:rFonts w:ascii="方正仿宋_GBK" w:eastAsia="方正仿宋_GBK" w:hAnsi="Times New Roman" w:hint="eastAsia"/>
                <w:b/>
                <w:szCs w:val="21"/>
              </w:rPr>
              <w:t>加快市城区电商产业园建设</w:t>
            </w:r>
            <w:r w:rsidR="00ED398D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（3）</w:t>
            </w:r>
            <w:r w:rsidR="003A548E" w:rsidRPr="00090423">
              <w:rPr>
                <w:rFonts w:ascii="方正仿宋_GBK" w:eastAsia="方正仿宋_GBK" w:hAnsi="Times New Roman" w:hint="eastAsia"/>
                <w:b/>
                <w:szCs w:val="21"/>
              </w:rPr>
              <w:t>加速推进农村电商发展，全市行政乡、村农村电商服务站点覆盖率达到80%以上</w:t>
            </w:r>
            <w:r w:rsidR="00ED398D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（4）</w:t>
            </w:r>
            <w:r w:rsidR="003A548E" w:rsidRPr="00090423">
              <w:rPr>
                <w:rFonts w:ascii="方正仿宋_GBK" w:eastAsia="方正仿宋_GBK" w:hAnsi="Times New Roman" w:hint="eastAsia"/>
                <w:b/>
                <w:szCs w:val="21"/>
              </w:rPr>
              <w:t>大力培育限上商贸流通企业，全市限上商贸流通企业达到1000家</w:t>
            </w:r>
            <w:r w:rsidR="00ED398D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（5）</w:t>
            </w:r>
            <w:r w:rsidR="003A548E" w:rsidRPr="00090423">
              <w:rPr>
                <w:rFonts w:ascii="方正仿宋_GBK" w:eastAsia="方正仿宋_GBK" w:hAnsi="Times New Roman" w:hint="eastAsia"/>
                <w:b/>
                <w:szCs w:val="21"/>
              </w:rPr>
              <w:t>培育知名商贸品牌</w:t>
            </w:r>
            <w:r w:rsidR="00C03FA7" w:rsidRPr="00090423">
              <w:rPr>
                <w:rFonts w:ascii="方正仿宋_GBK" w:eastAsia="方正仿宋_GBK" w:hAnsi="Times New Roman" w:hint="eastAsia"/>
                <w:b/>
                <w:szCs w:val="21"/>
              </w:rPr>
              <w:t>，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鼓励企业申报中华老字号、湖南老字号等著名商标</w:t>
            </w:r>
            <w:r w:rsidR="00ED398D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（6）</w:t>
            </w:r>
            <w:r w:rsidR="003A548E" w:rsidRPr="00090423">
              <w:rPr>
                <w:rFonts w:ascii="方正仿宋_GBK" w:eastAsia="方正仿宋_GBK" w:hAnsi="Times New Roman" w:hint="eastAsia"/>
                <w:b/>
                <w:szCs w:val="21"/>
              </w:rPr>
              <w:t>建设中小商贸流通企业服务中心</w:t>
            </w:r>
            <w:r w:rsidR="00C03FA7" w:rsidRPr="00090423">
              <w:rPr>
                <w:rFonts w:ascii="方正仿宋_GBK" w:eastAsia="方正仿宋_GBK" w:hAnsi="Times New Roman" w:hint="eastAsia"/>
                <w:b/>
                <w:szCs w:val="21"/>
              </w:rPr>
              <w:t>，</w:t>
            </w:r>
            <w:r w:rsidR="003A548E" w:rsidRPr="00090423">
              <w:rPr>
                <w:rFonts w:ascii="方正仿宋_GBK" w:eastAsia="方正仿宋_GBK" w:hAnsi="Times New Roman" w:hint="eastAsia"/>
                <w:b/>
                <w:szCs w:val="21"/>
              </w:rPr>
              <w:t>为中小商贸流通企业提供质优价惠的信息咨询、创业辅导、市场拓展、电子商务应用、企业融资、品牌建设等服务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  <w:r w:rsidR="00FF33C9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 xml:space="preserve"> </w:t>
            </w:r>
          </w:p>
          <w:p w:rsidR="005E3BB7" w:rsidRPr="00090423" w:rsidRDefault="00CA7CDA" w:rsidP="00CA7CDA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2.</w:t>
            </w:r>
            <w:r w:rsidR="00FD63A8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金融：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到2020年，全市金融业增加值</w:t>
            </w:r>
            <w:r w:rsidR="00E73DE5" w:rsidRPr="00090423">
              <w:rPr>
                <w:rFonts w:ascii="方正仿宋_GBK" w:eastAsia="方正仿宋_GBK" w:hAnsi="Times New Roman" w:hint="eastAsia"/>
                <w:b/>
                <w:szCs w:val="21"/>
              </w:rPr>
              <w:t>达到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100亿元。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（1）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加速金融产业集聚，力争全市银行业金融机构达到</w:t>
            </w:r>
            <w:r w:rsidR="00C03FA7" w:rsidRPr="00090423">
              <w:rPr>
                <w:rFonts w:ascii="方正仿宋_GBK" w:eastAsia="方正仿宋_GBK" w:hAnsi="Times New Roman" w:hint="eastAsia"/>
                <w:b/>
                <w:szCs w:val="21"/>
              </w:rPr>
              <w:t>18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家以上，各项存款余额、贷款余额年均增长均达到10%以上，存贷比达到全省平均水平</w:t>
            </w:r>
            <w:r w:rsidR="003A548E" w:rsidRPr="00090423">
              <w:rPr>
                <w:rFonts w:ascii="方正仿宋_GBK" w:eastAsia="方正仿宋_GBK" w:hAnsi="Times New Roman" w:hint="eastAsia"/>
                <w:b/>
                <w:szCs w:val="21"/>
              </w:rPr>
              <w:t>（不含长沙）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（2）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规划建设基金小镇，引进、培训、集聚100家以上各类私募股权投资机构，形成2000亿元的基金资产管理规模；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（3）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证券公司、期货公司达到18家以上，</w:t>
            </w:r>
            <w:r w:rsidR="0023058E" w:rsidRPr="00090423">
              <w:rPr>
                <w:rFonts w:ascii="方正仿宋_GBK" w:eastAsia="方正仿宋_GBK" w:hAnsi="Times New Roman" w:hint="eastAsia"/>
                <w:b/>
                <w:szCs w:val="21"/>
              </w:rPr>
              <w:t>上市公司、证监会发行排队公司、省证监会辅导报备公司</w:t>
            </w:r>
            <w:r w:rsidR="003D233D" w:rsidRPr="00090423">
              <w:rPr>
                <w:rFonts w:ascii="方正仿宋_GBK" w:eastAsia="方正仿宋_GBK" w:hAnsi="Times New Roman" w:hint="eastAsia"/>
                <w:b/>
                <w:szCs w:val="21"/>
              </w:rPr>
              <w:t>达到10家以上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（4）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大力发展保险业，力争市级保险机构达到</w:t>
            </w:r>
            <w:r w:rsidR="00C03FA7" w:rsidRPr="00090423">
              <w:rPr>
                <w:rFonts w:ascii="方正仿宋_GBK" w:eastAsia="方正仿宋_GBK" w:hAnsi="Times New Roman" w:hint="eastAsia"/>
                <w:b/>
                <w:szCs w:val="21"/>
              </w:rPr>
              <w:t>45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家以上</w:t>
            </w:r>
            <w:r w:rsidR="00A57281" w:rsidRPr="00090423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</w:p>
          <w:p w:rsidR="00AA503B" w:rsidRPr="00090423" w:rsidRDefault="00AA503B" w:rsidP="00AA503B">
            <w:pPr>
              <w:spacing w:line="28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3.规划建设常德德国工业园，定期举办中德工业设计赛和工业产品展。</w:t>
            </w:r>
          </w:p>
        </w:tc>
        <w:tc>
          <w:tcPr>
            <w:tcW w:w="1401" w:type="dxa"/>
            <w:vAlign w:val="center"/>
          </w:tcPr>
          <w:p w:rsidR="005E3BB7" w:rsidRPr="00090423" w:rsidRDefault="005E3BB7" w:rsidP="003C57DD">
            <w:pPr>
              <w:spacing w:line="36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组长：</w:t>
            </w:r>
          </w:p>
          <w:p w:rsidR="005E3BB7" w:rsidRPr="00090423" w:rsidRDefault="00856E16" w:rsidP="0085415F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黄清宇</w:t>
            </w:r>
          </w:p>
          <w:p w:rsidR="005E3BB7" w:rsidRPr="00090423" w:rsidRDefault="005E3BB7" w:rsidP="0085415F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</w:p>
          <w:p w:rsidR="005E3BB7" w:rsidRPr="00090423" w:rsidRDefault="005E3BB7" w:rsidP="003C57DD">
            <w:pPr>
              <w:spacing w:line="36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副组长：</w:t>
            </w:r>
          </w:p>
          <w:p w:rsidR="00F829A9" w:rsidRPr="00090423" w:rsidRDefault="00F829A9" w:rsidP="00F829A9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任</w:t>
            </w:r>
            <w:r w:rsidR="00FF33C9" w:rsidRPr="00090423">
              <w:rPr>
                <w:rFonts w:ascii="方正仿宋_GBK" w:eastAsia="方正仿宋_GBK" w:hAnsi="Times New Roman" w:hint="eastAsia"/>
                <w:b/>
                <w:szCs w:val="21"/>
              </w:rPr>
              <w:t xml:space="preserve">  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晨</w:t>
            </w:r>
          </w:p>
          <w:p w:rsidR="00F829A9" w:rsidRPr="00090423" w:rsidRDefault="00F829A9" w:rsidP="00F829A9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罗少挟</w:t>
            </w:r>
          </w:p>
          <w:p w:rsidR="00F829A9" w:rsidRPr="00090423" w:rsidRDefault="00F829A9" w:rsidP="00F829A9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杨成英（常务）</w:t>
            </w:r>
          </w:p>
          <w:p w:rsidR="005E3BB7" w:rsidRPr="00090423" w:rsidRDefault="00F829A9" w:rsidP="00F829A9">
            <w:pPr>
              <w:spacing w:line="28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张</w:t>
            </w:r>
            <w:r w:rsidR="00915B8E" w:rsidRPr="00090423">
              <w:rPr>
                <w:rFonts w:ascii="方正仿宋_GBK" w:eastAsia="方正仿宋_GBK" w:hAnsi="Times New Roman" w:hint="eastAsia"/>
                <w:b/>
                <w:szCs w:val="21"/>
              </w:rPr>
              <w:t xml:space="preserve">  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彬</w:t>
            </w:r>
          </w:p>
        </w:tc>
        <w:tc>
          <w:tcPr>
            <w:tcW w:w="1559" w:type="dxa"/>
            <w:vAlign w:val="center"/>
          </w:tcPr>
          <w:p w:rsidR="005E3BB7" w:rsidRPr="00090423" w:rsidRDefault="005E3BB7" w:rsidP="0085415F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市商务局</w:t>
            </w:r>
          </w:p>
          <w:p w:rsidR="005E3BB7" w:rsidRPr="00090423" w:rsidRDefault="005E3BB7" w:rsidP="0085415F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市政府办</w:t>
            </w:r>
          </w:p>
          <w:p w:rsidR="007B2F08" w:rsidRPr="00090423" w:rsidRDefault="007B2F08" w:rsidP="0085415F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&lt;市金融办&gt;</w:t>
            </w:r>
          </w:p>
          <w:p w:rsidR="00AA503B" w:rsidRPr="00090423" w:rsidRDefault="005E3BB7" w:rsidP="00AA503B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市发改委</w:t>
            </w:r>
          </w:p>
          <w:p w:rsidR="00F829A9" w:rsidRPr="00090423" w:rsidRDefault="00F829A9" w:rsidP="00F829A9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市科技局</w:t>
            </w:r>
          </w:p>
          <w:p w:rsidR="00F829A9" w:rsidRPr="00090423" w:rsidRDefault="00F829A9" w:rsidP="00F829A9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市经信委</w:t>
            </w:r>
          </w:p>
          <w:p w:rsidR="005E3BB7" w:rsidRPr="00090423" w:rsidRDefault="005E3BB7" w:rsidP="0085415F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市财政局</w:t>
            </w:r>
          </w:p>
          <w:p w:rsidR="005E3BB7" w:rsidRPr="00090423" w:rsidRDefault="00FD63A8" w:rsidP="0085415F">
            <w:pPr>
              <w:spacing w:line="28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相关</w:t>
            </w:r>
            <w:r w:rsidR="00257764" w:rsidRPr="00090423">
              <w:rPr>
                <w:rFonts w:ascii="方正仿宋_GBK" w:eastAsia="方正仿宋_GBK" w:hAnsi="Times New Roman" w:hint="eastAsia"/>
                <w:b/>
                <w:szCs w:val="21"/>
              </w:rPr>
              <w:t>区县（市）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政府</w:t>
            </w:r>
          </w:p>
        </w:tc>
      </w:tr>
      <w:tr w:rsidR="005E3BB7" w:rsidRPr="00090423" w:rsidTr="0036632B">
        <w:trPr>
          <w:trHeight w:val="7543"/>
          <w:jc w:val="center"/>
        </w:trPr>
        <w:tc>
          <w:tcPr>
            <w:tcW w:w="424" w:type="dxa"/>
            <w:vAlign w:val="center"/>
          </w:tcPr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lastRenderedPageBreak/>
              <w:t>8</w:t>
            </w:r>
          </w:p>
        </w:tc>
        <w:tc>
          <w:tcPr>
            <w:tcW w:w="1022" w:type="dxa"/>
            <w:vAlign w:val="center"/>
          </w:tcPr>
          <w:p w:rsidR="005E3BB7" w:rsidRPr="00090423" w:rsidRDefault="005E3BB7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新能源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、</w:t>
            </w:r>
          </w:p>
          <w:p w:rsidR="005E3BB7" w:rsidRPr="00090423" w:rsidRDefault="005E3BB7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电子信息、</w:t>
            </w:r>
          </w:p>
          <w:p w:rsidR="005E3BB7" w:rsidRPr="00090423" w:rsidRDefault="005E3BB7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节能环保</w:t>
            </w:r>
          </w:p>
        </w:tc>
        <w:tc>
          <w:tcPr>
            <w:tcW w:w="4774" w:type="dxa"/>
            <w:vAlign w:val="center"/>
          </w:tcPr>
          <w:p w:rsidR="005E3BB7" w:rsidRPr="00090423" w:rsidRDefault="00AF15C8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1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.</w:t>
            </w:r>
            <w:r w:rsidR="005E3BB7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新能源：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2016年完成规模工业总产值58.7亿元，主要企业有华南电厂、艳州水电、大唐发电、华电石门电厂、皂市水电、理昂再生能源、凯迪绿色能源、金富力新能源</w:t>
            </w:r>
            <w:r w:rsidR="00915B8E" w:rsidRPr="00090423">
              <w:rPr>
                <w:rFonts w:ascii="方正仿宋_GBK" w:eastAsia="方正仿宋_GBK" w:hAnsi="Times New Roman" w:hint="eastAsia"/>
                <w:b/>
                <w:szCs w:val="21"/>
              </w:rPr>
              <w:t>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</w:p>
          <w:p w:rsidR="005E3BB7" w:rsidRPr="00090423" w:rsidRDefault="00AF15C8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2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.</w:t>
            </w:r>
            <w:r w:rsidR="005E3BB7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电子信息：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2016年完成规模工业总产值90.2亿元，共有规模企业22家，主要企业有嘉业达电子、运达机电、迪文科技</w:t>
            </w:r>
            <w:r w:rsidR="00915B8E" w:rsidRPr="00090423">
              <w:rPr>
                <w:rFonts w:ascii="方正仿宋_GBK" w:eastAsia="方正仿宋_GBK" w:hAnsi="Times New Roman" w:hint="eastAsia"/>
                <w:b/>
                <w:szCs w:val="21"/>
              </w:rPr>
              <w:t>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</w:p>
          <w:p w:rsidR="005E3BB7" w:rsidRPr="00090423" w:rsidRDefault="00AF15C8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3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.</w:t>
            </w:r>
            <w:r w:rsidR="005E3BB7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节能环保</w:t>
            </w:r>
            <w:r w:rsidR="00DD7991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：</w:t>
            </w:r>
            <w:r w:rsidR="00DD7991"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2016年完成规模工业总产值19.4亿元，共有企业37家（含规下），主要企业有金佰特节能环保科技公司、湖南万家工贸实业有限公司、常德湘大环保科技有限公司等。</w:t>
            </w:r>
          </w:p>
        </w:tc>
        <w:tc>
          <w:tcPr>
            <w:tcW w:w="5023" w:type="dxa"/>
            <w:vAlign w:val="center"/>
          </w:tcPr>
          <w:p w:rsidR="00BB660A" w:rsidRPr="00090423" w:rsidRDefault="007B2F08" w:rsidP="00090423">
            <w:pPr>
              <w:spacing w:line="340" w:lineRule="exact"/>
              <w:rPr>
                <w:rFonts w:ascii="方正仿宋_GBK" w:eastAsia="方正仿宋_GBK" w:hAnsi="Times New Roman"/>
                <w:b/>
                <w:bCs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1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.新能源：到2020年产值</w:t>
            </w:r>
            <w:r w:rsidR="00E73DE5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达到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100亿元。（1）积极引进深圳科陆新能源装备产业园、中广核核技术应用等产业项目落户常德</w:t>
            </w:r>
            <w:r w:rsidR="00ED398D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；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（2）加快推进经开区汉能太阳能薄膜建设工程、经开区金富力二期工程等项目建设，尽快投产运营；（3）加快地热能、页岩气开发项目建设，支持生物质电厂建设</w:t>
            </w:r>
            <w:r w:rsidR="00ED398D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；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（4）设立新能源产业发展基金。</w:t>
            </w:r>
          </w:p>
          <w:p w:rsidR="00BB660A" w:rsidRPr="00090423" w:rsidRDefault="007B2F08" w:rsidP="00090423">
            <w:pPr>
              <w:spacing w:line="340" w:lineRule="exact"/>
              <w:rPr>
                <w:rFonts w:ascii="方正仿宋_GBK" w:eastAsia="方正仿宋_GBK" w:hAnsi="Times New Roman"/>
                <w:b/>
                <w:bCs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2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.电子信息：到2020年产值</w:t>
            </w:r>
            <w:r w:rsidR="00E73DE5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达到</w:t>
            </w:r>
            <w:r w:rsidR="000329C5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20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0亿元。（1）加快推进粤港光电模块半导体产业园、光纤量子智能机器人等重大项目建设</w:t>
            </w:r>
            <w:r w:rsidR="00ED398D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；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（2）支持武陵区移动互联网产业园、桃源县电子信息产业基地</w:t>
            </w:r>
            <w:r w:rsidR="00FF33C9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发展壮大</w:t>
            </w:r>
            <w:r w:rsidR="000329C5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，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抓好迪文二期三期、汇德电子二期、中世发电子二期、兴为通科技等项目</w:t>
            </w:r>
            <w:r w:rsidR="00ED398D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；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（3）支持经开区鑫曜集团智能终端产业园建设和发展。</w:t>
            </w:r>
          </w:p>
          <w:p w:rsidR="005E3BB7" w:rsidRPr="00090423" w:rsidRDefault="007B2F08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3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.节能环保：到2020年产值</w:t>
            </w:r>
            <w:r w:rsidR="00E73DE5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达到</w:t>
            </w:r>
            <w:r w:rsidR="00DD7991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3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0亿元。（1）引进经开区循环产业园等3个环保技术装备项目</w:t>
            </w:r>
            <w:r w:rsidR="00ED398D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；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（2）加快推进城市充电基础设施建设和配套产业发展</w:t>
            </w:r>
            <w:r w:rsidR="00ED398D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；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（3）加快实施“煤改气”工程，推动全社会用能结构调整</w:t>
            </w:r>
            <w:r w:rsidR="00ED398D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；</w:t>
            </w:r>
            <w:r w:rsidR="00F56E20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（4）推进伟嘉力公司节能盘式永磁电机的产业化。</w:t>
            </w:r>
          </w:p>
        </w:tc>
        <w:tc>
          <w:tcPr>
            <w:tcW w:w="1401" w:type="dxa"/>
            <w:vAlign w:val="center"/>
          </w:tcPr>
          <w:p w:rsidR="005E3BB7" w:rsidRPr="00090423" w:rsidRDefault="005E3BB7" w:rsidP="00090423">
            <w:pPr>
              <w:spacing w:line="34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组长：</w:t>
            </w:r>
          </w:p>
          <w:p w:rsidR="005E3BB7" w:rsidRPr="00090423" w:rsidRDefault="005E3BB7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胡丘陵</w:t>
            </w:r>
          </w:p>
          <w:p w:rsidR="005E3BB7" w:rsidRPr="00090423" w:rsidRDefault="005E3BB7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</w:p>
          <w:p w:rsidR="005E3BB7" w:rsidRPr="00090423" w:rsidRDefault="005E3BB7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副组长：</w:t>
            </w:r>
          </w:p>
          <w:p w:rsidR="00F829A9" w:rsidRPr="00090423" w:rsidRDefault="00F829A9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王先蒙</w:t>
            </w:r>
          </w:p>
          <w:p w:rsidR="00F829A9" w:rsidRPr="00090423" w:rsidRDefault="00F829A9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李</w:t>
            </w:r>
            <w:r w:rsidR="00A34018">
              <w:rPr>
                <w:rFonts w:ascii="方正仿宋_GBK" w:eastAsia="方正仿宋_GBK" w:hAnsi="Times New Roman" w:hint="eastAsia"/>
                <w:b/>
                <w:szCs w:val="21"/>
              </w:rPr>
              <w:t xml:space="preserve">  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忠（常务）</w:t>
            </w:r>
          </w:p>
          <w:p w:rsidR="00F829A9" w:rsidRPr="00090423" w:rsidRDefault="00F829A9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熊国建</w:t>
            </w:r>
          </w:p>
          <w:p w:rsidR="005E3BB7" w:rsidRPr="00090423" w:rsidRDefault="00F829A9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张业梅</w:t>
            </w:r>
          </w:p>
        </w:tc>
        <w:tc>
          <w:tcPr>
            <w:tcW w:w="1559" w:type="dxa"/>
            <w:vAlign w:val="center"/>
          </w:tcPr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市科技局</w:t>
            </w:r>
          </w:p>
          <w:p w:rsidR="00F829A9" w:rsidRPr="00090423" w:rsidRDefault="00F829A9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市发改委</w:t>
            </w:r>
          </w:p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市经信委</w:t>
            </w:r>
          </w:p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市环保局</w:t>
            </w:r>
          </w:p>
          <w:p w:rsidR="00FD63A8" w:rsidRPr="00090423" w:rsidRDefault="00FD63A8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相关</w:t>
            </w:r>
            <w:r w:rsidR="00257764" w:rsidRPr="00090423">
              <w:rPr>
                <w:rFonts w:ascii="方正仿宋_GBK" w:eastAsia="方正仿宋_GBK" w:hAnsi="Times New Roman" w:hint="eastAsia"/>
                <w:b/>
                <w:szCs w:val="21"/>
              </w:rPr>
              <w:t>区县（市）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政府</w:t>
            </w:r>
          </w:p>
        </w:tc>
      </w:tr>
      <w:tr w:rsidR="005E3BB7" w:rsidRPr="00090423" w:rsidTr="0036632B">
        <w:trPr>
          <w:trHeight w:val="6976"/>
          <w:jc w:val="center"/>
        </w:trPr>
        <w:tc>
          <w:tcPr>
            <w:tcW w:w="424" w:type="dxa"/>
            <w:vAlign w:val="center"/>
          </w:tcPr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lastRenderedPageBreak/>
              <w:t>9</w:t>
            </w:r>
          </w:p>
        </w:tc>
        <w:tc>
          <w:tcPr>
            <w:tcW w:w="1022" w:type="dxa"/>
            <w:vAlign w:val="center"/>
          </w:tcPr>
          <w:p w:rsidR="005E3BB7" w:rsidRPr="00090423" w:rsidRDefault="005E3BB7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纺织服装、建材化工、林纸加工</w:t>
            </w:r>
          </w:p>
        </w:tc>
        <w:tc>
          <w:tcPr>
            <w:tcW w:w="4774" w:type="dxa"/>
            <w:vAlign w:val="center"/>
          </w:tcPr>
          <w:p w:rsidR="005E3BB7" w:rsidRPr="00090423" w:rsidRDefault="00F56E20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1.</w:t>
            </w:r>
            <w:r w:rsidR="005E3BB7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纺织服装：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2016年完成规模工业总产值161.2亿元，主要企业有云锦集团、美华尼龙、天源纺织、诺雅蚕丝、娄星纺织、杰新纺织、友联纺织、龙行天下运动用品、隆源纺织、雅琪制衣。</w:t>
            </w:r>
          </w:p>
          <w:p w:rsidR="005E3BB7" w:rsidRPr="00090423" w:rsidRDefault="00F56E20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2.</w:t>
            </w:r>
            <w:r w:rsidR="005E3BB7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建材化工：</w:t>
            </w:r>
            <w:r w:rsidR="001F46E9"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2016年完成规模工业总产值200亿元，主要企业有海螺水泥、赛奥硅业、海利化工、红林化工、津市坝道水泥、石门成功高分子材料、南方水泥、湘澧盐化、葛州坝石门特水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。</w:t>
            </w:r>
          </w:p>
          <w:p w:rsidR="005E3BB7" w:rsidRPr="00090423" w:rsidRDefault="007B2F08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3</w:t>
            </w:r>
            <w:r w:rsidR="008F6E72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.林纸</w:t>
            </w:r>
            <w:r w:rsidR="005E3BB7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加工：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2016年完成规模工业总产值68.4亿元，主要企业有恒安纸业、宏达纸管、天耀纸业。</w:t>
            </w:r>
          </w:p>
        </w:tc>
        <w:tc>
          <w:tcPr>
            <w:tcW w:w="5023" w:type="dxa"/>
            <w:vAlign w:val="center"/>
          </w:tcPr>
          <w:p w:rsidR="005E3BB7" w:rsidRPr="00090423" w:rsidRDefault="00F053FD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1.</w:t>
            </w:r>
            <w:r w:rsidR="005E3BB7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纺织服装：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到2020年产值</w:t>
            </w:r>
            <w:r w:rsidR="00E73DE5" w:rsidRPr="00090423">
              <w:rPr>
                <w:rFonts w:ascii="方正仿宋_GBK" w:eastAsia="方正仿宋_GBK" w:hAnsi="Times New Roman" w:hint="eastAsia"/>
                <w:b/>
                <w:szCs w:val="21"/>
              </w:rPr>
              <w:t>达到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200亿元。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（1）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突出抓好产业链条向下游延伸，实现由纺织到服装的产业升级，打造知名服装品牌；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（2）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积极推进纺织业升级改造，鼓励符合生态、资源综合利用与环保要求的特种天然纤维产品加工；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（3）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重点推进澧县服装产业园、丽之颖纺织工业科技园、广源麻业千亩纺织工业园等项目建设。</w:t>
            </w:r>
          </w:p>
          <w:p w:rsidR="005E3BB7" w:rsidRPr="00090423" w:rsidRDefault="00F053FD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2.</w:t>
            </w:r>
            <w:r w:rsidR="005E3BB7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建材化工：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到2020年产值</w:t>
            </w:r>
            <w:r w:rsidR="00E73DE5" w:rsidRPr="00090423">
              <w:rPr>
                <w:rFonts w:ascii="方正仿宋_GBK" w:eastAsia="方正仿宋_GBK" w:hAnsi="Times New Roman" w:hint="eastAsia"/>
                <w:b/>
                <w:szCs w:val="21"/>
              </w:rPr>
              <w:t>达到</w:t>
            </w:r>
            <w:r w:rsidR="001F46E9" w:rsidRPr="00090423">
              <w:rPr>
                <w:rFonts w:ascii="方正仿宋_GBK" w:eastAsia="方正仿宋_GBK" w:hAnsi="Times New Roman" w:hint="eastAsia"/>
                <w:b/>
                <w:szCs w:val="21"/>
              </w:rPr>
              <w:t>3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00亿元。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（1）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引导传统建材企业优化产品结构，发展新型建材；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（2）</w:t>
            </w:r>
            <w:r w:rsidR="00FD63A8" w:rsidRPr="00090423">
              <w:rPr>
                <w:rFonts w:ascii="方正仿宋_GBK" w:eastAsia="方正仿宋_GBK" w:hAnsi="Times New Roman" w:hint="eastAsia"/>
                <w:b/>
                <w:szCs w:val="21"/>
              </w:rPr>
              <w:t>大力发展住宅装配产业，加快推进远大住工二期建设；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（3）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引进战略投资者，深度开发水泥灰岩、石膏、膨润土、瓷土、矽砂等非金属矿产资源；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（4）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加快推进化工企业升级改造。</w:t>
            </w:r>
          </w:p>
          <w:p w:rsidR="005E3BB7" w:rsidRPr="00090423" w:rsidRDefault="007B2F08" w:rsidP="00090423">
            <w:pPr>
              <w:spacing w:line="340" w:lineRule="exac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3</w:t>
            </w:r>
            <w:r w:rsidR="00F053FD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.</w:t>
            </w:r>
            <w:r w:rsidR="008F6E72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林</w:t>
            </w:r>
            <w:r w:rsidR="005E3BB7" w:rsidRPr="00090423">
              <w:rPr>
                <w:rFonts w:ascii="方正仿宋_GBK" w:eastAsia="方正仿宋_GBK" w:hAnsi="Times New Roman" w:hint="eastAsia"/>
                <w:b/>
                <w:bCs/>
                <w:szCs w:val="21"/>
              </w:rPr>
              <w:t>纸加工：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到2020年产值</w:t>
            </w:r>
            <w:r w:rsidR="00E73DE5" w:rsidRPr="00090423">
              <w:rPr>
                <w:rFonts w:ascii="方正仿宋_GBK" w:eastAsia="方正仿宋_GBK" w:hAnsi="Times New Roman" w:hint="eastAsia"/>
                <w:b/>
                <w:szCs w:val="21"/>
              </w:rPr>
              <w:t>达到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1</w:t>
            </w:r>
            <w:r w:rsidR="00CA7CDA" w:rsidRPr="00090423">
              <w:rPr>
                <w:rFonts w:ascii="方正仿宋_GBK" w:eastAsia="方正仿宋_GBK" w:hAnsi="Times New Roman" w:hint="eastAsia"/>
                <w:b/>
                <w:szCs w:val="21"/>
              </w:rPr>
              <w:t>0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0亿元。</w:t>
            </w:r>
            <w:r w:rsidR="00F053FD" w:rsidRPr="00090423">
              <w:rPr>
                <w:rFonts w:ascii="方正仿宋_GBK" w:eastAsia="方正仿宋_GBK" w:hAnsi="Times New Roman" w:hint="eastAsia"/>
                <w:b/>
                <w:szCs w:val="21"/>
              </w:rPr>
              <w:t>（1）</w:t>
            </w:r>
            <w:r w:rsidR="005E3BB7" w:rsidRPr="00090423">
              <w:rPr>
                <w:rFonts w:ascii="方正仿宋_GBK" w:eastAsia="方正仿宋_GBK" w:hAnsi="Times New Roman" w:hint="eastAsia"/>
                <w:b/>
                <w:szCs w:val="21"/>
              </w:rPr>
              <w:t>鼓励做大恒安纸业品牌，打造纸业第一品牌</w:t>
            </w:r>
            <w:r w:rsidR="00DB5DE7" w:rsidRPr="00090423">
              <w:rPr>
                <w:rFonts w:ascii="方正仿宋_GBK" w:eastAsia="方正仿宋_GBK" w:hAnsi="Times New Roman" w:hint="eastAsia"/>
                <w:b/>
                <w:szCs w:val="21"/>
              </w:rPr>
              <w:t>；（2）在符合环保和去产能政策前提下，通过招商和技改等手段帮助造纸企业复产。</w:t>
            </w:r>
          </w:p>
        </w:tc>
        <w:tc>
          <w:tcPr>
            <w:tcW w:w="1401" w:type="dxa"/>
            <w:vAlign w:val="center"/>
          </w:tcPr>
          <w:p w:rsidR="005E3BB7" w:rsidRPr="00090423" w:rsidRDefault="005E3BB7" w:rsidP="00090423">
            <w:pPr>
              <w:spacing w:line="34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组长：</w:t>
            </w:r>
          </w:p>
          <w:p w:rsidR="005E3BB7" w:rsidRPr="00090423" w:rsidRDefault="005E3BB7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梁</w:t>
            </w:r>
            <w:r w:rsidR="00FF33C9">
              <w:rPr>
                <w:rFonts w:ascii="方正仿宋_GBK" w:eastAsia="方正仿宋_GBK" w:hAnsi="Times New Roman" w:hint="eastAsia"/>
                <w:b/>
                <w:szCs w:val="21"/>
              </w:rPr>
              <w:t xml:space="preserve">  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仲</w:t>
            </w:r>
          </w:p>
          <w:p w:rsidR="005E3BB7" w:rsidRPr="00090423" w:rsidRDefault="005E3BB7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</w:p>
          <w:p w:rsidR="005E3BB7" w:rsidRPr="00090423" w:rsidRDefault="005E3BB7" w:rsidP="00090423">
            <w:pPr>
              <w:spacing w:line="340" w:lineRule="exact"/>
              <w:rPr>
                <w:rFonts w:ascii="方正楷体_GBK" w:eastAsia="方正楷体_GBK" w:hAnsi="Times New Roman"/>
                <w:b/>
                <w:szCs w:val="21"/>
              </w:rPr>
            </w:pPr>
            <w:r w:rsidRPr="00090423">
              <w:rPr>
                <w:rFonts w:ascii="方正楷体_GBK" w:eastAsia="方正楷体_GBK" w:hAnsi="Times New Roman" w:hint="eastAsia"/>
                <w:b/>
                <w:szCs w:val="21"/>
              </w:rPr>
              <w:t>副组长：</w:t>
            </w:r>
          </w:p>
          <w:p w:rsidR="00F829A9" w:rsidRPr="00090423" w:rsidRDefault="00F829A9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谭本仲</w:t>
            </w:r>
          </w:p>
          <w:p w:rsidR="00A441F0" w:rsidRPr="00090423" w:rsidRDefault="00A441F0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曾艳阳（常务）</w:t>
            </w:r>
          </w:p>
          <w:p w:rsidR="00F829A9" w:rsidRPr="00090423" w:rsidRDefault="00F829A9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龚德汉</w:t>
            </w:r>
          </w:p>
          <w:p w:rsidR="005E3BB7" w:rsidRPr="00090423" w:rsidRDefault="007A50A4" w:rsidP="00090423">
            <w:pPr>
              <w:spacing w:line="340" w:lineRule="exact"/>
              <w:jc w:val="left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陈位明</w:t>
            </w:r>
          </w:p>
        </w:tc>
        <w:tc>
          <w:tcPr>
            <w:tcW w:w="1559" w:type="dxa"/>
            <w:vAlign w:val="center"/>
          </w:tcPr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市经信委</w:t>
            </w:r>
          </w:p>
          <w:p w:rsidR="00D6728B" w:rsidRPr="00090423" w:rsidRDefault="00D6728B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市财政局</w:t>
            </w:r>
          </w:p>
          <w:p w:rsidR="005E3BB7" w:rsidRPr="00090423" w:rsidRDefault="005E3BB7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市住建局</w:t>
            </w:r>
          </w:p>
          <w:p w:rsidR="00FD63A8" w:rsidRPr="00090423" w:rsidRDefault="00FD63A8" w:rsidP="00090423">
            <w:pPr>
              <w:spacing w:line="340" w:lineRule="exact"/>
              <w:jc w:val="center"/>
              <w:rPr>
                <w:rFonts w:ascii="方正仿宋_GBK" w:eastAsia="方正仿宋_GBK" w:hAnsi="Times New Roman"/>
                <w:b/>
                <w:szCs w:val="21"/>
              </w:rPr>
            </w:pP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相关</w:t>
            </w:r>
            <w:r w:rsidR="00257764" w:rsidRPr="00090423">
              <w:rPr>
                <w:rFonts w:ascii="方正仿宋_GBK" w:eastAsia="方正仿宋_GBK" w:hAnsi="Times New Roman" w:hint="eastAsia"/>
                <w:b/>
                <w:szCs w:val="21"/>
              </w:rPr>
              <w:t>区县（市）</w:t>
            </w:r>
            <w:r w:rsidRPr="00090423">
              <w:rPr>
                <w:rFonts w:ascii="方正仿宋_GBK" w:eastAsia="方正仿宋_GBK" w:hAnsi="Times New Roman" w:hint="eastAsia"/>
                <w:b/>
                <w:szCs w:val="21"/>
              </w:rPr>
              <w:t>政府</w:t>
            </w:r>
          </w:p>
        </w:tc>
      </w:tr>
    </w:tbl>
    <w:p w:rsidR="005E3BB7" w:rsidRPr="00F86B22" w:rsidRDefault="005E3BB7" w:rsidP="003F6CE6">
      <w:pPr>
        <w:spacing w:line="20" w:lineRule="exact"/>
        <w:rPr>
          <w:rFonts w:ascii="Times New Roman" w:hAnsi="Times New Roman"/>
        </w:rPr>
      </w:pPr>
    </w:p>
    <w:sectPr w:rsidR="005E3BB7" w:rsidRPr="00F86B22" w:rsidSect="00090423">
      <w:footerReference w:type="even" r:id="rId8"/>
      <w:footerReference w:type="default" r:id="rId9"/>
      <w:pgSz w:w="16838" w:h="11906" w:orient="landscape" w:code="9"/>
      <w:pgMar w:top="1701" w:right="1418" w:bottom="1701" w:left="1418" w:header="851" w:footer="851" w:gutter="0"/>
      <w:pgNumType w:start="1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8B" w:rsidRDefault="00305E8B">
      <w:r>
        <w:separator/>
      </w:r>
    </w:p>
  </w:endnote>
  <w:endnote w:type="continuationSeparator" w:id="0">
    <w:p w:rsidR="00305E8B" w:rsidRDefault="0030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71" w:rsidRDefault="00E12FDC" w:rsidP="008541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31B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1B71" w:rsidRDefault="00331B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23" w:rsidRPr="003F5DC0" w:rsidRDefault="00090423" w:rsidP="00090423">
    <w:pPr>
      <w:pStyle w:val="a3"/>
      <w:framePr w:wrap="around" w:vAnchor="text" w:hAnchor="margin" w:xAlign="right" w:y="-713"/>
      <w:rPr>
        <w:rStyle w:val="a4"/>
        <w:rFonts w:ascii="Times New Roman" w:hAnsi="Times New Roman"/>
        <w:sz w:val="28"/>
        <w:szCs w:val="28"/>
      </w:rPr>
    </w:pPr>
    <w:r>
      <w:rPr>
        <w:rStyle w:val="a4"/>
        <w:rFonts w:ascii="Times New Roman" w:hAnsi="Times New Roman" w:hint="eastAsia"/>
        <w:sz w:val="28"/>
        <w:szCs w:val="28"/>
      </w:rPr>
      <w:t>—</w:t>
    </w:r>
    <w:r>
      <w:rPr>
        <w:rStyle w:val="a4"/>
        <w:rFonts w:ascii="Times New Roman" w:hAnsi="Times New Roman" w:hint="eastAsia"/>
        <w:sz w:val="28"/>
        <w:szCs w:val="28"/>
      </w:rPr>
      <w:t xml:space="preserve"> </w:t>
    </w:r>
    <w:r w:rsidRPr="003F5DC0">
      <w:rPr>
        <w:rStyle w:val="a4"/>
        <w:rFonts w:ascii="Times New Roman" w:hAnsi="Times New Roman"/>
        <w:sz w:val="28"/>
        <w:szCs w:val="28"/>
      </w:rPr>
      <w:fldChar w:fldCharType="begin"/>
    </w:r>
    <w:r w:rsidRPr="003F5DC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3F5DC0">
      <w:rPr>
        <w:rStyle w:val="a4"/>
        <w:rFonts w:ascii="Times New Roman" w:hAnsi="Times New Roman"/>
        <w:sz w:val="28"/>
        <w:szCs w:val="28"/>
      </w:rPr>
      <w:fldChar w:fldCharType="separate"/>
    </w:r>
    <w:r w:rsidR="00D37003">
      <w:rPr>
        <w:rStyle w:val="a4"/>
        <w:rFonts w:ascii="Times New Roman" w:hAnsi="Times New Roman"/>
        <w:noProof/>
        <w:sz w:val="28"/>
        <w:szCs w:val="28"/>
      </w:rPr>
      <w:t>11</w:t>
    </w:r>
    <w:r w:rsidRPr="003F5DC0"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rFonts w:ascii="Times New Roman" w:hAnsi="Times New Roman" w:hint="eastAsia"/>
        <w:sz w:val="28"/>
        <w:szCs w:val="28"/>
      </w:rPr>
      <w:t xml:space="preserve"> </w:t>
    </w:r>
    <w:r>
      <w:rPr>
        <w:rStyle w:val="a4"/>
        <w:rFonts w:ascii="Times New Roman" w:hAnsi="Times New Roman" w:hint="eastAsia"/>
        <w:sz w:val="28"/>
        <w:szCs w:val="28"/>
      </w:rPr>
      <w:t>—</w:t>
    </w:r>
  </w:p>
  <w:p w:rsidR="00331B71" w:rsidRDefault="00331B71">
    <w:pPr>
      <w:pStyle w:val="a3"/>
      <w:jc w:val="center"/>
      <w:rPr>
        <w:rFonts w:ascii="Times New Roman" w:hAnsi="Times New Roman"/>
        <w:sz w:val="21"/>
        <w:szCs w:val="21"/>
      </w:rPr>
    </w:pPr>
  </w:p>
  <w:p w:rsidR="00331B71" w:rsidRDefault="00331B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8B" w:rsidRDefault="00305E8B">
      <w:r>
        <w:separator/>
      </w:r>
    </w:p>
  </w:footnote>
  <w:footnote w:type="continuationSeparator" w:id="0">
    <w:p w:rsidR="00305E8B" w:rsidRDefault="0030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868EB"/>
    <w:multiLevelType w:val="singleLevel"/>
    <w:tmpl w:val="59D868E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00"/>
    <w:rsid w:val="000066E7"/>
    <w:rsid w:val="00025734"/>
    <w:rsid w:val="000329C5"/>
    <w:rsid w:val="00047688"/>
    <w:rsid w:val="00081209"/>
    <w:rsid w:val="00090423"/>
    <w:rsid w:val="00091A1C"/>
    <w:rsid w:val="00094533"/>
    <w:rsid w:val="000B0DDD"/>
    <w:rsid w:val="000B6AA9"/>
    <w:rsid w:val="000D0091"/>
    <w:rsid w:val="000D1E78"/>
    <w:rsid w:val="00124261"/>
    <w:rsid w:val="00125D31"/>
    <w:rsid w:val="0013577B"/>
    <w:rsid w:val="00155056"/>
    <w:rsid w:val="00180570"/>
    <w:rsid w:val="00182320"/>
    <w:rsid w:val="00192EBB"/>
    <w:rsid w:val="001B55AF"/>
    <w:rsid w:val="001D1F35"/>
    <w:rsid w:val="001F46E9"/>
    <w:rsid w:val="00200BA3"/>
    <w:rsid w:val="0023058E"/>
    <w:rsid w:val="002307DB"/>
    <w:rsid w:val="00233EE0"/>
    <w:rsid w:val="0023473B"/>
    <w:rsid w:val="00257764"/>
    <w:rsid w:val="002941F0"/>
    <w:rsid w:val="002E7DA7"/>
    <w:rsid w:val="00305E8B"/>
    <w:rsid w:val="003222B3"/>
    <w:rsid w:val="00331B71"/>
    <w:rsid w:val="0036632B"/>
    <w:rsid w:val="00371757"/>
    <w:rsid w:val="003719CA"/>
    <w:rsid w:val="003875A2"/>
    <w:rsid w:val="003A26A8"/>
    <w:rsid w:val="003A548E"/>
    <w:rsid w:val="003C29AA"/>
    <w:rsid w:val="003C57DD"/>
    <w:rsid w:val="003D233D"/>
    <w:rsid w:val="003D6B21"/>
    <w:rsid w:val="003F6CE6"/>
    <w:rsid w:val="0041416C"/>
    <w:rsid w:val="0043366A"/>
    <w:rsid w:val="00464A12"/>
    <w:rsid w:val="004B36D4"/>
    <w:rsid w:val="004B3B1A"/>
    <w:rsid w:val="004C3E08"/>
    <w:rsid w:val="004D3638"/>
    <w:rsid w:val="004F69C0"/>
    <w:rsid w:val="0055220C"/>
    <w:rsid w:val="00554BBF"/>
    <w:rsid w:val="0058657A"/>
    <w:rsid w:val="005A600F"/>
    <w:rsid w:val="005A7E4D"/>
    <w:rsid w:val="005B042D"/>
    <w:rsid w:val="005D7909"/>
    <w:rsid w:val="005E181E"/>
    <w:rsid w:val="005E3BB7"/>
    <w:rsid w:val="0060588F"/>
    <w:rsid w:val="006135AD"/>
    <w:rsid w:val="00624865"/>
    <w:rsid w:val="006334F2"/>
    <w:rsid w:val="006401E2"/>
    <w:rsid w:val="006550DF"/>
    <w:rsid w:val="00681DC6"/>
    <w:rsid w:val="006E1FD4"/>
    <w:rsid w:val="006E5A31"/>
    <w:rsid w:val="006E68CC"/>
    <w:rsid w:val="00712D4E"/>
    <w:rsid w:val="0072761C"/>
    <w:rsid w:val="00734A44"/>
    <w:rsid w:val="007753CF"/>
    <w:rsid w:val="00775CA2"/>
    <w:rsid w:val="007A1B5D"/>
    <w:rsid w:val="007A50A4"/>
    <w:rsid w:val="007A6199"/>
    <w:rsid w:val="007B2F08"/>
    <w:rsid w:val="007E10B4"/>
    <w:rsid w:val="00806F8B"/>
    <w:rsid w:val="00823D82"/>
    <w:rsid w:val="008431FF"/>
    <w:rsid w:val="0085415F"/>
    <w:rsid w:val="00856E16"/>
    <w:rsid w:val="00866408"/>
    <w:rsid w:val="008C50EA"/>
    <w:rsid w:val="008D180A"/>
    <w:rsid w:val="008F6E72"/>
    <w:rsid w:val="009018E4"/>
    <w:rsid w:val="00915B8E"/>
    <w:rsid w:val="00951F32"/>
    <w:rsid w:val="00980920"/>
    <w:rsid w:val="009833B7"/>
    <w:rsid w:val="0099433C"/>
    <w:rsid w:val="009C2471"/>
    <w:rsid w:val="009C5687"/>
    <w:rsid w:val="009F46AD"/>
    <w:rsid w:val="00A07F12"/>
    <w:rsid w:val="00A32A0B"/>
    <w:rsid w:val="00A34018"/>
    <w:rsid w:val="00A441F0"/>
    <w:rsid w:val="00A44E04"/>
    <w:rsid w:val="00A57281"/>
    <w:rsid w:val="00A97E34"/>
    <w:rsid w:val="00AA503B"/>
    <w:rsid w:val="00AF15C8"/>
    <w:rsid w:val="00B25B3C"/>
    <w:rsid w:val="00B83C93"/>
    <w:rsid w:val="00BA02F1"/>
    <w:rsid w:val="00BA0D2B"/>
    <w:rsid w:val="00BB660A"/>
    <w:rsid w:val="00BF0BA5"/>
    <w:rsid w:val="00C03FA7"/>
    <w:rsid w:val="00C121CF"/>
    <w:rsid w:val="00C157B4"/>
    <w:rsid w:val="00C32DFA"/>
    <w:rsid w:val="00C5651B"/>
    <w:rsid w:val="00CA0FF4"/>
    <w:rsid w:val="00CA7CDA"/>
    <w:rsid w:val="00CC024A"/>
    <w:rsid w:val="00CD377C"/>
    <w:rsid w:val="00CD3D04"/>
    <w:rsid w:val="00CF13CA"/>
    <w:rsid w:val="00CF246A"/>
    <w:rsid w:val="00D02D8F"/>
    <w:rsid w:val="00D21A37"/>
    <w:rsid w:val="00D236CD"/>
    <w:rsid w:val="00D26AE1"/>
    <w:rsid w:val="00D315A7"/>
    <w:rsid w:val="00D37003"/>
    <w:rsid w:val="00D6728B"/>
    <w:rsid w:val="00D856C9"/>
    <w:rsid w:val="00DB15A4"/>
    <w:rsid w:val="00DB5DE7"/>
    <w:rsid w:val="00DC4E67"/>
    <w:rsid w:val="00DD7991"/>
    <w:rsid w:val="00DE276C"/>
    <w:rsid w:val="00DF341C"/>
    <w:rsid w:val="00E06C3A"/>
    <w:rsid w:val="00E12FDC"/>
    <w:rsid w:val="00E279C6"/>
    <w:rsid w:val="00E70982"/>
    <w:rsid w:val="00E73DE5"/>
    <w:rsid w:val="00E75F5A"/>
    <w:rsid w:val="00EA742F"/>
    <w:rsid w:val="00EC0F0A"/>
    <w:rsid w:val="00EC7D4B"/>
    <w:rsid w:val="00ED398D"/>
    <w:rsid w:val="00EE5304"/>
    <w:rsid w:val="00EE7060"/>
    <w:rsid w:val="00F053FD"/>
    <w:rsid w:val="00F10658"/>
    <w:rsid w:val="00F40985"/>
    <w:rsid w:val="00F43500"/>
    <w:rsid w:val="00F56E20"/>
    <w:rsid w:val="00F74D65"/>
    <w:rsid w:val="00F80669"/>
    <w:rsid w:val="00F829A9"/>
    <w:rsid w:val="00F86B22"/>
    <w:rsid w:val="00F95DF5"/>
    <w:rsid w:val="00F9677B"/>
    <w:rsid w:val="00FC536E"/>
    <w:rsid w:val="00FC7BDA"/>
    <w:rsid w:val="00FD63A8"/>
    <w:rsid w:val="00FE071C"/>
    <w:rsid w:val="00F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5E3BB7"/>
    <w:rPr>
      <w:kern w:val="2"/>
      <w:sz w:val="18"/>
      <w:szCs w:val="22"/>
    </w:rPr>
  </w:style>
  <w:style w:type="paragraph" w:styleId="a3">
    <w:name w:val="footer"/>
    <w:basedOn w:val="a"/>
    <w:link w:val="Char"/>
    <w:uiPriority w:val="99"/>
    <w:rsid w:val="005E3B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1"/>
    <w:basedOn w:val="a0"/>
    <w:uiPriority w:val="99"/>
    <w:semiHidden/>
    <w:rsid w:val="005E3BB7"/>
    <w:rPr>
      <w:kern w:val="2"/>
      <w:sz w:val="18"/>
      <w:szCs w:val="18"/>
    </w:rPr>
  </w:style>
  <w:style w:type="character" w:styleId="a4">
    <w:name w:val="page number"/>
    <w:basedOn w:val="a0"/>
    <w:rsid w:val="005E3BB7"/>
  </w:style>
  <w:style w:type="paragraph" w:styleId="a5">
    <w:name w:val="header"/>
    <w:basedOn w:val="a"/>
    <w:link w:val="Char0"/>
    <w:uiPriority w:val="99"/>
    <w:unhideWhenUsed/>
    <w:rsid w:val="00125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5D31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A503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A50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5E3BB7"/>
    <w:rPr>
      <w:kern w:val="2"/>
      <w:sz w:val="18"/>
      <w:szCs w:val="22"/>
    </w:rPr>
  </w:style>
  <w:style w:type="paragraph" w:styleId="a3">
    <w:name w:val="footer"/>
    <w:basedOn w:val="a"/>
    <w:link w:val="Char"/>
    <w:uiPriority w:val="99"/>
    <w:rsid w:val="005E3B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1"/>
    <w:basedOn w:val="a0"/>
    <w:uiPriority w:val="99"/>
    <w:semiHidden/>
    <w:rsid w:val="005E3BB7"/>
    <w:rPr>
      <w:kern w:val="2"/>
      <w:sz w:val="18"/>
      <w:szCs w:val="18"/>
    </w:rPr>
  </w:style>
  <w:style w:type="character" w:styleId="a4">
    <w:name w:val="page number"/>
    <w:basedOn w:val="a0"/>
    <w:rsid w:val="005E3BB7"/>
  </w:style>
  <w:style w:type="paragraph" w:styleId="a5">
    <w:name w:val="header"/>
    <w:basedOn w:val="a"/>
    <w:link w:val="Char0"/>
    <w:uiPriority w:val="99"/>
    <w:unhideWhenUsed/>
    <w:rsid w:val="00125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25D31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A503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A50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高世杰</dc:creator>
  <cp:keywords/>
  <cp:lastModifiedBy>微软用户</cp:lastModifiedBy>
  <cp:revision>2</cp:revision>
  <cp:lastPrinted>2017-11-26T16:38:00Z</cp:lastPrinted>
  <dcterms:created xsi:type="dcterms:W3CDTF">2017-11-27T04:52:00Z</dcterms:created>
  <dcterms:modified xsi:type="dcterms:W3CDTF">2017-11-27T04:52:00Z</dcterms:modified>
</cp:coreProperties>
</file>